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B8ED" w14:textId="77777777" w:rsidR="001C2331" w:rsidRPr="00747DCC" w:rsidRDefault="001C2331" w:rsidP="001C2331"/>
    <w:p w14:paraId="3FFE54EB" w14:textId="55B5620E" w:rsidR="00747DCC" w:rsidRPr="00747DCC" w:rsidRDefault="00747DCC" w:rsidP="00747DCC">
      <w:pPr>
        <w:pStyle w:val="Heading1"/>
      </w:pPr>
      <w:r w:rsidRPr="00747DCC">
        <w:t>Communications toolkit</w:t>
      </w:r>
      <w:r>
        <w:t xml:space="preserve"> – Disability Access Reporting Tool</w:t>
      </w:r>
      <w:r w:rsidR="004A3839">
        <w:t xml:space="preserve"> [DART]</w:t>
      </w:r>
    </w:p>
    <w:p w14:paraId="2BB750ED" w14:textId="00C12544" w:rsidR="001C2331" w:rsidRDefault="001C2331" w:rsidP="001C2331">
      <w:pPr>
        <w:rPr>
          <w:i/>
          <w:iCs/>
        </w:rPr>
      </w:pPr>
      <w:r w:rsidRPr="001C2331">
        <w:rPr>
          <w:i/>
          <w:iCs/>
        </w:rPr>
        <w:t xml:space="preserve">This content has been developed </w:t>
      </w:r>
      <w:r w:rsidR="00747DCC">
        <w:rPr>
          <w:i/>
          <w:iCs/>
        </w:rPr>
        <w:t xml:space="preserve">to support agencies/organisations </w:t>
      </w:r>
      <w:r w:rsidRPr="001C2331">
        <w:rPr>
          <w:i/>
          <w:iCs/>
        </w:rPr>
        <w:t xml:space="preserve">to </w:t>
      </w:r>
      <w:r w:rsidR="00747DCC">
        <w:rPr>
          <w:i/>
          <w:iCs/>
        </w:rPr>
        <w:t xml:space="preserve">raise awareness of a new </w:t>
      </w:r>
      <w:r w:rsidRPr="001C2331">
        <w:rPr>
          <w:i/>
          <w:iCs/>
        </w:rPr>
        <w:t>Disability Access Reporting Tool</w:t>
      </w:r>
      <w:r w:rsidR="00747DCC">
        <w:rPr>
          <w:i/>
          <w:iCs/>
        </w:rPr>
        <w:t xml:space="preserve"> launched by the Office of the Commissioner for Equal Opportunity</w:t>
      </w:r>
      <w:r w:rsidRPr="001C2331">
        <w:rPr>
          <w:i/>
          <w:iCs/>
        </w:rPr>
        <w:t>.</w:t>
      </w:r>
      <w:r w:rsidR="00747DCC">
        <w:rPr>
          <w:i/>
          <w:iCs/>
        </w:rPr>
        <w:t xml:space="preserve"> </w:t>
      </w:r>
    </w:p>
    <w:p w14:paraId="09495DD8" w14:textId="77777777" w:rsidR="00747DCC" w:rsidRPr="001C2331" w:rsidRDefault="00747DCC" w:rsidP="001C2331">
      <w:pPr>
        <w:rPr>
          <w:i/>
          <w:iCs/>
        </w:rPr>
      </w:pPr>
    </w:p>
    <w:p w14:paraId="3E6FD490" w14:textId="48CEA9A6" w:rsidR="001C1CBE" w:rsidRDefault="00A51FB9" w:rsidP="001C2331">
      <w:pPr>
        <w:pStyle w:val="Heading1"/>
      </w:pPr>
      <w:r>
        <w:t xml:space="preserve">Background </w:t>
      </w:r>
    </w:p>
    <w:p w14:paraId="480EA6F0" w14:textId="2DBC5B8E" w:rsidR="001C2331" w:rsidRDefault="001C2331" w:rsidP="001C2331">
      <w:r>
        <w:t xml:space="preserve">The Commissioner for Equal Opportunity has launched a new tool to support people living with disability to report difficulties accessing public venues and businesses. </w:t>
      </w:r>
    </w:p>
    <w:p w14:paraId="79E69550" w14:textId="77777777" w:rsidR="001C2331" w:rsidRDefault="001C2331" w:rsidP="001C2331"/>
    <w:p w14:paraId="11EB9214" w14:textId="54392263" w:rsidR="001C2331" w:rsidRDefault="001C2331" w:rsidP="001C2331">
      <w:r>
        <w:t xml:space="preserve">The Disability Access Reporting Tool (DART) is an online form that triggers an email directly to owners/operators, informing them about access issues experienced by the user and reminding them of their obligations under </w:t>
      </w:r>
      <w:r w:rsidR="00747DCC">
        <w:t>anti-</w:t>
      </w:r>
      <w:r>
        <w:t>discrimination law.</w:t>
      </w:r>
    </w:p>
    <w:p w14:paraId="62B06472" w14:textId="240A5F81" w:rsidR="0078719C" w:rsidRDefault="0078719C" w:rsidP="001C2331"/>
    <w:p w14:paraId="3D8AE7ED" w14:textId="40436F66" w:rsidR="00A51FB9" w:rsidRDefault="0078719C" w:rsidP="001C2331">
      <w:r>
        <w:t>DART is accessible via:</w:t>
      </w:r>
      <w:r w:rsidR="00012440" w:rsidRPr="00012440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" w:anchor="/form/609b4ec5ad9c5a1fa0c424b4" w:history="1">
        <w:r w:rsidR="00012440">
          <w:rPr>
            <w:rStyle w:val="Hyperlink"/>
            <w:rFonts w:ascii="Arial" w:hAnsi="Arial" w:cs="Arial"/>
            <w:sz w:val="21"/>
            <w:szCs w:val="21"/>
          </w:rPr>
          <w:t>https://forms.sa.gov.au/#/form/609b4ec5ad9c5a1fa0c424b4</w:t>
        </w:r>
      </w:hyperlink>
    </w:p>
    <w:p w14:paraId="61944DDE" w14:textId="77777777" w:rsidR="00012440" w:rsidRDefault="00012440" w:rsidP="001C2331"/>
    <w:p w14:paraId="73114F51" w14:textId="25D1FE7D" w:rsidR="00A51FB9" w:rsidRDefault="00A51FB9" w:rsidP="00A51FB9">
      <w:r>
        <w:t xml:space="preserve">The Office of the Commissioner for Equal Opportunity does not validate the concerns raised and takes no further action unless a formal complaint is made. </w:t>
      </w:r>
    </w:p>
    <w:p w14:paraId="44CB7237" w14:textId="4BE978AE" w:rsidR="00A51FB9" w:rsidRDefault="00A51FB9" w:rsidP="001C2331"/>
    <w:p w14:paraId="3D5BC53E" w14:textId="77777777" w:rsidR="00747DCC" w:rsidRDefault="00747DCC" w:rsidP="001C2331">
      <w:pPr>
        <w:pStyle w:val="Heading1"/>
      </w:pPr>
      <w:r>
        <w:t>Content for potential use</w:t>
      </w:r>
    </w:p>
    <w:p w14:paraId="5947236C" w14:textId="39674888" w:rsidR="001C2331" w:rsidRDefault="001C2331" w:rsidP="00747DCC">
      <w:pPr>
        <w:pStyle w:val="Heading2"/>
      </w:pPr>
      <w:r>
        <w:t>Article</w:t>
      </w:r>
      <w:r w:rsidR="00541325">
        <w:t xml:space="preserve"> </w:t>
      </w:r>
    </w:p>
    <w:p w14:paraId="58E2D704" w14:textId="3310EBEC" w:rsidR="001C2331" w:rsidRPr="001C2331" w:rsidRDefault="001C2331" w:rsidP="001C2331">
      <w:pPr>
        <w:rPr>
          <w:i/>
          <w:iCs/>
        </w:rPr>
      </w:pPr>
      <w:r w:rsidRPr="001C2331">
        <w:rPr>
          <w:i/>
          <w:iCs/>
        </w:rPr>
        <w:t>For use in newsletters/</w:t>
      </w:r>
      <w:r w:rsidR="00A51FB9">
        <w:rPr>
          <w:i/>
          <w:iCs/>
        </w:rPr>
        <w:t>website/</w:t>
      </w:r>
      <w:r w:rsidRPr="001C2331">
        <w:rPr>
          <w:i/>
          <w:iCs/>
        </w:rPr>
        <w:t>blogs and other publications as an overview</w:t>
      </w:r>
      <w:r w:rsidR="00A51FB9">
        <w:rPr>
          <w:i/>
          <w:iCs/>
        </w:rPr>
        <w:t xml:space="preserve"> for business</w:t>
      </w:r>
      <w:r w:rsidRPr="001C2331">
        <w:rPr>
          <w:i/>
          <w:iCs/>
        </w:rPr>
        <w:t>.</w:t>
      </w:r>
    </w:p>
    <w:p w14:paraId="412BE281" w14:textId="33252533" w:rsidR="001C2331" w:rsidRPr="00B65D6B" w:rsidRDefault="0061257F" w:rsidP="00A51FB9">
      <w:pPr>
        <w:pStyle w:val="Heading2"/>
        <w:rPr>
          <w:color w:val="auto"/>
        </w:rPr>
      </w:pPr>
      <w:r w:rsidRPr="00B65D6B">
        <w:rPr>
          <w:color w:val="auto"/>
        </w:rPr>
        <w:t xml:space="preserve">New tool to help get the message across </w:t>
      </w:r>
      <w:r w:rsidR="00012440">
        <w:rPr>
          <w:color w:val="auto"/>
        </w:rPr>
        <w:t>about</w:t>
      </w:r>
      <w:r w:rsidRPr="00B65D6B">
        <w:rPr>
          <w:color w:val="auto"/>
        </w:rPr>
        <w:t xml:space="preserve"> disability access</w:t>
      </w:r>
    </w:p>
    <w:p w14:paraId="73028403" w14:textId="188C9BF4" w:rsidR="0078719C" w:rsidRDefault="0078719C" w:rsidP="0078719C">
      <w:r>
        <w:t>A new tool to support people living with disability to report difficulties accessing public venues and businesses has been launched by the Commissioner for Equal Opportunity.</w:t>
      </w:r>
      <w:r w:rsidRPr="0078719C">
        <w:t xml:space="preserve"> </w:t>
      </w:r>
    </w:p>
    <w:p w14:paraId="0F5A7A93" w14:textId="77777777" w:rsidR="0078719C" w:rsidRDefault="0078719C" w:rsidP="0078719C"/>
    <w:p w14:paraId="428F6964" w14:textId="783ED55D" w:rsidR="0078719C" w:rsidRDefault="0078719C" w:rsidP="0078719C">
      <w:r>
        <w:t xml:space="preserve">The Disability Access Reporting Tool (DART) is an online form that triggers an email directly to owners/operators, informing them about access issues experienced by the user and reminding them of their obligations under </w:t>
      </w:r>
      <w:r w:rsidR="0061257F">
        <w:t>anti-</w:t>
      </w:r>
      <w:r>
        <w:t>discrimination law.</w:t>
      </w:r>
    </w:p>
    <w:p w14:paraId="7DBAAE76" w14:textId="77777777" w:rsidR="0078719C" w:rsidRDefault="0078719C" w:rsidP="0078719C"/>
    <w:p w14:paraId="57B538DF" w14:textId="6D0C038A" w:rsidR="0078719C" w:rsidRDefault="0061257F" w:rsidP="0078719C">
      <w:r>
        <w:t>This is an opportunity to become aware of any access issues you may not know about, and take steps to address them, remembering that p</w:t>
      </w:r>
      <w:r w:rsidR="0078719C" w:rsidRPr="0078719C">
        <w:t xml:space="preserve">eople </w:t>
      </w:r>
      <w:r>
        <w:t xml:space="preserve">living with </w:t>
      </w:r>
      <w:r w:rsidR="0078719C" w:rsidRPr="0078719C">
        <w:t>disability should:</w:t>
      </w:r>
    </w:p>
    <w:p w14:paraId="00F0AE09" w14:textId="77777777" w:rsidR="0061257F" w:rsidRPr="0078719C" w:rsidRDefault="0061257F" w:rsidP="0078719C"/>
    <w:p w14:paraId="5E53AC49" w14:textId="77777777" w:rsidR="0078719C" w:rsidRPr="0078719C" w:rsidRDefault="0078719C" w:rsidP="0078719C">
      <w:pPr>
        <w:numPr>
          <w:ilvl w:val="0"/>
          <w:numId w:val="39"/>
        </w:numPr>
      </w:pPr>
      <w:r w:rsidRPr="0078719C">
        <w:t>be able to enter buildings and move freely inside</w:t>
      </w:r>
    </w:p>
    <w:p w14:paraId="4B054E3A" w14:textId="77777777" w:rsidR="0078719C" w:rsidRPr="0078719C" w:rsidRDefault="0078719C" w:rsidP="0078719C">
      <w:pPr>
        <w:numPr>
          <w:ilvl w:val="0"/>
          <w:numId w:val="39"/>
        </w:numPr>
      </w:pPr>
      <w:r w:rsidRPr="0078719C">
        <w:t>have access to facilities like toilets and lifts</w:t>
      </w:r>
    </w:p>
    <w:p w14:paraId="2596DB84" w14:textId="77777777" w:rsidR="0078719C" w:rsidRPr="0078719C" w:rsidRDefault="0078719C" w:rsidP="0078719C">
      <w:pPr>
        <w:numPr>
          <w:ilvl w:val="0"/>
          <w:numId w:val="39"/>
        </w:numPr>
      </w:pPr>
      <w:r w:rsidRPr="0078719C">
        <w:t>not be confined to a segregated space or the worst seats</w:t>
      </w:r>
    </w:p>
    <w:p w14:paraId="277025A1" w14:textId="77777777" w:rsidR="0078719C" w:rsidRPr="0078719C" w:rsidRDefault="0078719C" w:rsidP="0078719C">
      <w:pPr>
        <w:numPr>
          <w:ilvl w:val="0"/>
          <w:numId w:val="39"/>
        </w:numPr>
      </w:pPr>
      <w:r w:rsidRPr="0078719C">
        <w:t>have access to all customer and client information.</w:t>
      </w:r>
    </w:p>
    <w:p w14:paraId="371CE14F" w14:textId="77777777" w:rsidR="0078719C" w:rsidRDefault="0078719C" w:rsidP="0078719C"/>
    <w:p w14:paraId="30A68413" w14:textId="4305F790" w:rsidR="001C2331" w:rsidRDefault="0078719C" w:rsidP="0078719C">
      <w:r w:rsidRPr="0078719C">
        <w:t xml:space="preserve">Businesses </w:t>
      </w:r>
      <w:r>
        <w:t>are expected to</w:t>
      </w:r>
      <w:r w:rsidRPr="0078719C">
        <w:t xml:space="preserve"> make reasonable adjustments for people with disabilities.</w:t>
      </w:r>
    </w:p>
    <w:p w14:paraId="56F73A9C" w14:textId="659050B4" w:rsidR="0078719C" w:rsidRDefault="0078719C" w:rsidP="0078719C"/>
    <w:p w14:paraId="1D0BF36C" w14:textId="77777777" w:rsidR="0078719C" w:rsidRPr="0078719C" w:rsidRDefault="0078719C" w:rsidP="0078719C">
      <w:r w:rsidRPr="0078719C">
        <w:t>The </w:t>
      </w:r>
      <w:hyperlink r:id="rId12" w:history="1">
        <w:r w:rsidRPr="0078719C">
          <w:rPr>
            <w:rStyle w:val="Hyperlink"/>
          </w:rPr>
          <w:t>Disability (Access to Premises - buildings) Standards</w:t>
        </w:r>
      </w:hyperlink>
      <w:r w:rsidRPr="0078719C">
        <w:t> set the minimum access requirements for people with a disability to publicly access buildings, services and facilities.</w:t>
      </w:r>
    </w:p>
    <w:p w14:paraId="6E862AD5" w14:textId="398360A1" w:rsidR="0078719C" w:rsidRDefault="0078719C" w:rsidP="0078719C">
      <w:r w:rsidRPr="0078719C">
        <w:t xml:space="preserve">These </w:t>
      </w:r>
      <w:r w:rsidR="00541325">
        <w:t>s</w:t>
      </w:r>
      <w:r w:rsidRPr="0078719C">
        <w:t>tandards, created under the </w:t>
      </w:r>
      <w:r w:rsidRPr="0078719C">
        <w:rPr>
          <w:i/>
          <w:iCs/>
        </w:rPr>
        <w:t>Disability Discrimination Act 1992</w:t>
      </w:r>
      <w:r w:rsidRPr="0078719C">
        <w:t>, make public buildings more accessible for people with mobility, vision and hearing impairments.</w:t>
      </w:r>
    </w:p>
    <w:p w14:paraId="01147875" w14:textId="095DC8F8" w:rsidR="0078719C" w:rsidRDefault="0078719C" w:rsidP="0078719C"/>
    <w:p w14:paraId="65D62A68" w14:textId="04211839" w:rsidR="0078719C" w:rsidRDefault="0078719C" w:rsidP="0078719C">
      <w:r>
        <w:t>Should a business not take action to address the concerns raised via the DART email, the user may choose to make a formal complaint to the Commissioner for Equal Opportunity.</w:t>
      </w:r>
    </w:p>
    <w:p w14:paraId="17077C52" w14:textId="77777777" w:rsidR="0078719C" w:rsidRDefault="0078719C" w:rsidP="0078719C"/>
    <w:p w14:paraId="6DF388DD" w14:textId="58136A4A" w:rsidR="0078719C" w:rsidRPr="0078719C" w:rsidRDefault="0078719C" w:rsidP="0078719C">
      <w:r>
        <w:t xml:space="preserve">Visit </w:t>
      </w:r>
      <w:hyperlink r:id="rId13" w:history="1">
        <w:r w:rsidRPr="0078719C">
          <w:rPr>
            <w:rStyle w:val="Hyperlink"/>
          </w:rPr>
          <w:t>equalopportunity.sa.gov.au</w:t>
        </w:r>
      </w:hyperlink>
      <w:r>
        <w:t xml:space="preserve"> to learn more about disability access. </w:t>
      </w:r>
    </w:p>
    <w:p w14:paraId="6C750804" w14:textId="77777777" w:rsidR="0078719C" w:rsidRDefault="0078719C" w:rsidP="0078719C"/>
    <w:p w14:paraId="799D1FB1" w14:textId="77777777" w:rsidR="00A51FB9" w:rsidRDefault="00A51FB9" w:rsidP="001C2331">
      <w:pPr>
        <w:rPr>
          <w:i/>
          <w:iCs/>
        </w:rPr>
      </w:pPr>
    </w:p>
    <w:p w14:paraId="1C7A9BBF" w14:textId="77777777" w:rsidR="00541325" w:rsidRDefault="00541325" w:rsidP="00541325">
      <w:pPr>
        <w:pStyle w:val="Heading2"/>
      </w:pPr>
      <w:r>
        <w:t>Article</w:t>
      </w:r>
    </w:p>
    <w:p w14:paraId="7BBCF9C5" w14:textId="26B5A8C2" w:rsidR="001C2331" w:rsidRDefault="00A51FB9" w:rsidP="001C2331">
      <w:pPr>
        <w:rPr>
          <w:i/>
          <w:iCs/>
        </w:rPr>
      </w:pPr>
      <w:r w:rsidRPr="001C2331">
        <w:rPr>
          <w:i/>
          <w:iCs/>
        </w:rPr>
        <w:t>For use in newsletters/</w:t>
      </w:r>
      <w:r>
        <w:rPr>
          <w:i/>
          <w:iCs/>
        </w:rPr>
        <w:t>website/</w:t>
      </w:r>
      <w:r w:rsidRPr="001C2331">
        <w:rPr>
          <w:i/>
          <w:iCs/>
        </w:rPr>
        <w:t>blogs and other publications as an overview</w:t>
      </w:r>
      <w:r>
        <w:rPr>
          <w:i/>
          <w:iCs/>
        </w:rPr>
        <w:t xml:space="preserve"> for people with disability</w:t>
      </w:r>
      <w:r w:rsidRPr="001C2331">
        <w:rPr>
          <w:i/>
          <w:iCs/>
        </w:rPr>
        <w:t>.</w:t>
      </w:r>
    </w:p>
    <w:p w14:paraId="0FF59C04" w14:textId="2CA17508" w:rsidR="00A51FB9" w:rsidRPr="00B65D6B" w:rsidRDefault="00A51FB9" w:rsidP="00A51FB9">
      <w:pPr>
        <w:pStyle w:val="Heading2"/>
        <w:rPr>
          <w:color w:val="auto"/>
        </w:rPr>
      </w:pPr>
      <w:r w:rsidRPr="00B65D6B">
        <w:rPr>
          <w:color w:val="auto"/>
        </w:rPr>
        <w:t xml:space="preserve">Send a </w:t>
      </w:r>
      <w:r w:rsidR="00541325" w:rsidRPr="00B65D6B">
        <w:rPr>
          <w:color w:val="auto"/>
        </w:rPr>
        <w:t>message on</w:t>
      </w:r>
      <w:r w:rsidRPr="00B65D6B">
        <w:rPr>
          <w:color w:val="auto"/>
        </w:rPr>
        <w:t xml:space="preserve"> access issue</w:t>
      </w:r>
      <w:r w:rsidR="00541325" w:rsidRPr="00B65D6B">
        <w:rPr>
          <w:color w:val="auto"/>
        </w:rPr>
        <w:t>s</w:t>
      </w:r>
    </w:p>
    <w:p w14:paraId="39D4921D" w14:textId="213D1AF3" w:rsidR="00A51FB9" w:rsidRDefault="00A51FB9" w:rsidP="00A51FB9">
      <w:r>
        <w:t xml:space="preserve">Have you encountered </w:t>
      </w:r>
      <w:r w:rsidR="00541325">
        <w:t xml:space="preserve">difficulty getting access to </w:t>
      </w:r>
      <w:r>
        <w:t>a venue or business? You can use the</w:t>
      </w:r>
      <w:r w:rsidRPr="00A51FB9">
        <w:t xml:space="preserve"> Office of the Equal Opportunity Commissioner</w:t>
      </w:r>
      <w:r>
        <w:t xml:space="preserve">’s online tool to notify the premises.  </w:t>
      </w:r>
    </w:p>
    <w:p w14:paraId="40F5FD63" w14:textId="77777777" w:rsidR="00A51FB9" w:rsidRDefault="00A51FB9" w:rsidP="00A51FB9"/>
    <w:p w14:paraId="487FA169" w14:textId="06E25BF9" w:rsidR="00A51FB9" w:rsidRDefault="00A51FB9" w:rsidP="00A51FB9">
      <w:r>
        <w:t xml:space="preserve">The Disability Access Reporting Tool (DART) is an online form that triggers an email directly to owners/operators, informing them about access issues you experienced, reminding them of their obligations under </w:t>
      </w:r>
      <w:r w:rsidR="00541325">
        <w:t>anti-</w:t>
      </w:r>
      <w:r>
        <w:t>discrimination law.</w:t>
      </w:r>
    </w:p>
    <w:p w14:paraId="636012E8" w14:textId="77777777" w:rsidR="00A51FB9" w:rsidRDefault="00A51FB9" w:rsidP="00A51FB9"/>
    <w:p w14:paraId="484A2A52" w14:textId="77777777" w:rsidR="00A51FB9" w:rsidRPr="0078719C" w:rsidRDefault="00A51FB9" w:rsidP="00A51FB9">
      <w:r>
        <w:t>P</w:t>
      </w:r>
      <w:r w:rsidRPr="0078719C">
        <w:t>eople with a disability should:</w:t>
      </w:r>
    </w:p>
    <w:p w14:paraId="60465B23" w14:textId="77777777" w:rsidR="00A51FB9" w:rsidRPr="0078719C" w:rsidRDefault="00A51FB9" w:rsidP="00A51FB9">
      <w:pPr>
        <w:numPr>
          <w:ilvl w:val="0"/>
          <w:numId w:val="39"/>
        </w:numPr>
      </w:pPr>
      <w:r w:rsidRPr="0078719C">
        <w:t>be able to enter buildings and move freely inside</w:t>
      </w:r>
    </w:p>
    <w:p w14:paraId="06233545" w14:textId="77777777" w:rsidR="00A51FB9" w:rsidRPr="0078719C" w:rsidRDefault="00A51FB9" w:rsidP="00A51FB9">
      <w:pPr>
        <w:numPr>
          <w:ilvl w:val="0"/>
          <w:numId w:val="39"/>
        </w:numPr>
      </w:pPr>
      <w:r w:rsidRPr="0078719C">
        <w:t>have access to facilities like toilets and lifts</w:t>
      </w:r>
    </w:p>
    <w:p w14:paraId="0FBF4C98" w14:textId="77777777" w:rsidR="00A51FB9" w:rsidRPr="0078719C" w:rsidRDefault="00A51FB9" w:rsidP="00A51FB9">
      <w:pPr>
        <w:numPr>
          <w:ilvl w:val="0"/>
          <w:numId w:val="39"/>
        </w:numPr>
      </w:pPr>
      <w:r w:rsidRPr="0078719C">
        <w:t>not be confined to a segregated space or the worst seats</w:t>
      </w:r>
    </w:p>
    <w:p w14:paraId="38EA235C" w14:textId="77777777" w:rsidR="00A51FB9" w:rsidRPr="0078719C" w:rsidRDefault="00A51FB9" w:rsidP="00A51FB9">
      <w:pPr>
        <w:numPr>
          <w:ilvl w:val="0"/>
          <w:numId w:val="39"/>
        </w:numPr>
      </w:pPr>
      <w:r w:rsidRPr="0078719C">
        <w:t>have access to all customer and client information.</w:t>
      </w:r>
    </w:p>
    <w:p w14:paraId="095B467C" w14:textId="77777777" w:rsidR="00A51FB9" w:rsidRDefault="00A51FB9" w:rsidP="00A51FB9"/>
    <w:p w14:paraId="0DABB028" w14:textId="5AF60CD4" w:rsidR="00A51FB9" w:rsidRDefault="00A51FB9" w:rsidP="00A51FB9">
      <w:r>
        <w:t>Importantly, b</w:t>
      </w:r>
      <w:r w:rsidRPr="0078719C">
        <w:t xml:space="preserve">usinesses </w:t>
      </w:r>
      <w:r>
        <w:t>are expected to</w:t>
      </w:r>
      <w:r w:rsidRPr="0078719C">
        <w:t xml:space="preserve"> make reasonable adjustments for people with disabilities.</w:t>
      </w:r>
    </w:p>
    <w:p w14:paraId="0E91AF59" w14:textId="77777777" w:rsidR="00A51FB9" w:rsidRDefault="00A51FB9" w:rsidP="00A51FB9"/>
    <w:p w14:paraId="2A7E2003" w14:textId="3F896CDC" w:rsidR="00A51FB9" w:rsidRDefault="00A51FB9" w:rsidP="00A51FB9">
      <w:r>
        <w:t>Should a business not take action to address the concerns raised via the DART email, you can make a formal complaint to the Commissioner for Equal Opportunity.</w:t>
      </w:r>
    </w:p>
    <w:p w14:paraId="439EEE34" w14:textId="77777777" w:rsidR="00A51FB9" w:rsidRDefault="00A51FB9" w:rsidP="00A51FB9"/>
    <w:p w14:paraId="432515EF" w14:textId="4195E9F5" w:rsidR="00A51FB9" w:rsidRPr="00012440" w:rsidRDefault="00A51FB9" w:rsidP="00A51FB9">
      <w:pPr>
        <w:rPr>
          <w:sz w:val="24"/>
          <w:szCs w:val="24"/>
        </w:rPr>
      </w:pPr>
      <w:r>
        <w:t xml:space="preserve">Visit </w:t>
      </w:r>
      <w:hyperlink r:id="rId14" w:history="1">
        <w:r w:rsidRPr="0078719C">
          <w:rPr>
            <w:rStyle w:val="Hyperlink"/>
          </w:rPr>
          <w:t>equalopportunity.sa.gov.au</w:t>
        </w:r>
      </w:hyperlink>
      <w:r>
        <w:t xml:space="preserve"> to learn more about disability access. </w:t>
      </w:r>
      <w:r w:rsidR="00012440">
        <w:t xml:space="preserve">DART can be accessed here: </w:t>
      </w:r>
      <w:hyperlink r:id="rId15" w:anchor="/form/609b4ec5ad9c5a1fa0c424b4" w:history="1">
        <w:r w:rsidR="00012440" w:rsidRPr="00012440">
          <w:rPr>
            <w:rStyle w:val="Hyperlink"/>
            <w:rFonts w:ascii="Arial" w:hAnsi="Arial" w:cs="Arial"/>
          </w:rPr>
          <w:t>https://forms.sa.gov.au/#/form/609b4ec5ad9c5a1fa0c424b4</w:t>
        </w:r>
      </w:hyperlink>
      <w:r w:rsidR="00012440" w:rsidRPr="00012440">
        <w:rPr>
          <w:rFonts w:ascii="Arial" w:hAnsi="Arial" w:cs="Arial"/>
          <w:color w:val="333333"/>
        </w:rPr>
        <w:t xml:space="preserve"> </w:t>
      </w:r>
    </w:p>
    <w:p w14:paraId="1A2B735E" w14:textId="77777777" w:rsidR="00A51FB9" w:rsidRDefault="00A51FB9" w:rsidP="001C2331"/>
    <w:p w14:paraId="1331FD06" w14:textId="3099456B" w:rsidR="0078719C" w:rsidRDefault="0078719C" w:rsidP="0078719C">
      <w:pPr>
        <w:pStyle w:val="Heading1"/>
      </w:pPr>
      <w:r>
        <w:t>Social media posts</w:t>
      </w:r>
    </w:p>
    <w:p w14:paraId="0308DF42" w14:textId="0669A219" w:rsidR="0078719C" w:rsidRDefault="0078719C" w:rsidP="001C2331"/>
    <w:p w14:paraId="1D7C58A0" w14:textId="14D854A6" w:rsidR="0078719C" w:rsidRDefault="0078719C" w:rsidP="001C2331">
      <w:r>
        <w:t>A new tool to support people living with disability to report difficulties accessing public venues and businesses is now available. If you’ve had trouble getting into a venue, let them know</w:t>
      </w:r>
      <w:r w:rsidR="00A51FB9">
        <w:t xml:space="preserve"> via DART</w:t>
      </w:r>
      <w:r>
        <w:t xml:space="preserve">! [link to article/DART] </w:t>
      </w:r>
    </w:p>
    <w:p w14:paraId="12D7162D" w14:textId="607A8613" w:rsidR="0078719C" w:rsidRDefault="0078719C" w:rsidP="001C2331"/>
    <w:p w14:paraId="57767CEA" w14:textId="2404B2D2" w:rsidR="0078719C" w:rsidRDefault="0078719C" w:rsidP="001C2331">
      <w:r>
        <w:t xml:space="preserve">Under </w:t>
      </w:r>
      <w:r w:rsidR="00D32A85">
        <w:t>anti-</w:t>
      </w:r>
      <w:r>
        <w:t>discrimination law, businesses are obliged to ensure their venues are accessible to people living with disability. There’s now a tool that helps notify businesses if an access issue is identified. Learn more about the Disability Access Reporting Tool [link to article/DART/</w:t>
      </w:r>
      <w:proofErr w:type="spellStart"/>
      <w:r>
        <w:t>EOwebsite</w:t>
      </w:r>
      <w:proofErr w:type="spellEnd"/>
      <w:r>
        <w:t>]</w:t>
      </w:r>
    </w:p>
    <w:p w14:paraId="51768C1D" w14:textId="4BEA127F" w:rsidR="00A51FB9" w:rsidRDefault="00A51FB9" w:rsidP="001C2331"/>
    <w:p w14:paraId="6DD4636E" w14:textId="78CEE136" w:rsidR="00A51FB9" w:rsidRDefault="00A51FB9" w:rsidP="001C2331">
      <w:r>
        <w:t xml:space="preserve">There’s now a Disability Access Reporting Tool that notifies businesses of an access issue via email. Make sure you’re meeting your obligations under </w:t>
      </w:r>
      <w:r w:rsidR="00D32A85">
        <w:t>anti-</w:t>
      </w:r>
      <w:r>
        <w:t>discrimination law. #accessibility #disability [link to article/DART/</w:t>
      </w:r>
      <w:proofErr w:type="spellStart"/>
      <w:r>
        <w:t>EOwebsite</w:t>
      </w:r>
      <w:proofErr w:type="spellEnd"/>
      <w:r>
        <w:t>]</w:t>
      </w:r>
    </w:p>
    <w:p w14:paraId="29624039" w14:textId="39469B08" w:rsidR="00A51FB9" w:rsidRDefault="00A51FB9" w:rsidP="001C2331"/>
    <w:p w14:paraId="64B650F4" w14:textId="79F28DEC" w:rsidR="00A51FB9" w:rsidRDefault="00A51FB9" w:rsidP="001C2331">
      <w:r>
        <w:t>One in five South Australians live with disability</w:t>
      </w:r>
      <w:r w:rsidR="004153FB">
        <w:t>, so m</w:t>
      </w:r>
      <w:r w:rsidR="00D32A85">
        <w:t xml:space="preserve">aking sure </w:t>
      </w:r>
      <w:r w:rsidR="004153FB">
        <w:t>they</w:t>
      </w:r>
      <w:r w:rsidR="00D32A85">
        <w:t xml:space="preserve"> can access your premises is not only </w:t>
      </w:r>
      <w:r w:rsidR="004153FB">
        <w:t xml:space="preserve">required but also </w:t>
      </w:r>
      <w:r>
        <w:t xml:space="preserve">makes </w:t>
      </w:r>
      <w:r w:rsidR="00D32A85">
        <w:t xml:space="preserve">good </w:t>
      </w:r>
      <w:r>
        <w:t>business sense</w:t>
      </w:r>
      <w:r w:rsidR="004153FB">
        <w:t>.</w:t>
      </w:r>
      <w:r w:rsidR="00D32A85">
        <w:t xml:space="preserve"> </w:t>
      </w:r>
      <w:r>
        <w:t xml:space="preserve">There’s now an online tool </w:t>
      </w:r>
      <w:r w:rsidR="004153FB">
        <w:t xml:space="preserve">to help people living with disability report access issues. Learn more here: </w:t>
      </w:r>
      <w:r>
        <w:t>[link to article/DART/</w:t>
      </w:r>
      <w:proofErr w:type="spellStart"/>
      <w:r>
        <w:t>EOwebsite</w:t>
      </w:r>
      <w:proofErr w:type="spellEnd"/>
      <w:r>
        <w:t>]</w:t>
      </w:r>
    </w:p>
    <w:p w14:paraId="40E45A1F" w14:textId="13622BDC" w:rsidR="00A51FB9" w:rsidRDefault="00A51FB9" w:rsidP="001C2331"/>
    <w:p w14:paraId="095257F2" w14:textId="1F48356F" w:rsidR="00A51FB9" w:rsidRDefault="004153FB" w:rsidP="00A51FB9">
      <w:r>
        <w:t xml:space="preserve">Do you live with disability and recently had difficulty getting access to a venue or business? </w:t>
      </w:r>
      <w:r w:rsidR="00A51FB9">
        <w:t>You can use the</w:t>
      </w:r>
      <w:r w:rsidR="00A51FB9" w:rsidRPr="00A51FB9">
        <w:t xml:space="preserve"> Office of the Equal Opportunity Commissioner</w:t>
      </w:r>
      <w:r w:rsidR="00A51FB9">
        <w:t>’s online tool to notify the premises</w:t>
      </w:r>
      <w:r>
        <w:t>:</w:t>
      </w:r>
      <w:r w:rsidR="00A51FB9">
        <w:t xml:space="preserve"> [link to article/DART/</w:t>
      </w:r>
      <w:proofErr w:type="spellStart"/>
      <w:r w:rsidR="00A51FB9">
        <w:t>EOwebsite</w:t>
      </w:r>
      <w:proofErr w:type="spellEnd"/>
      <w:r w:rsidR="00A51FB9">
        <w:t>]</w:t>
      </w:r>
    </w:p>
    <w:p w14:paraId="38394D2C" w14:textId="77777777" w:rsidR="00A51FB9" w:rsidRDefault="00A51FB9" w:rsidP="001C2331"/>
    <w:p w14:paraId="0613C34C" w14:textId="3F37F4C1" w:rsidR="00A51FB9" w:rsidRDefault="00A51FB9" w:rsidP="001C2331"/>
    <w:p w14:paraId="60B56827" w14:textId="3A6E41E4" w:rsidR="00A51FB9" w:rsidRDefault="00A51FB9" w:rsidP="00A51FB9">
      <w:pPr>
        <w:pStyle w:val="Heading1"/>
      </w:pPr>
      <w:r>
        <w:lastRenderedPageBreak/>
        <w:t>News</w:t>
      </w:r>
    </w:p>
    <w:p w14:paraId="394766FA" w14:textId="303D4A00" w:rsidR="00A51FB9" w:rsidRDefault="00A51FB9" w:rsidP="00A51FB9">
      <w:r>
        <w:t xml:space="preserve">A media release is available from </w:t>
      </w:r>
      <w:hyperlink r:id="rId16" w:history="1">
        <w:r w:rsidRPr="0078719C">
          <w:rPr>
            <w:rStyle w:val="Hyperlink"/>
          </w:rPr>
          <w:t>equalopportunity.sa.gov.au</w:t>
        </w:r>
      </w:hyperlink>
      <w:r>
        <w:t xml:space="preserve"> with quotes from the Commissioner.</w:t>
      </w:r>
    </w:p>
    <w:p w14:paraId="03466196" w14:textId="77777777" w:rsidR="00A51FB9" w:rsidRDefault="00A51FB9" w:rsidP="00A51FB9"/>
    <w:p w14:paraId="32E293A8" w14:textId="77777777" w:rsidR="00A51FB9" w:rsidRDefault="00A51FB9" w:rsidP="001C2331"/>
    <w:p w14:paraId="2DEFF414" w14:textId="62AE03C4" w:rsidR="00A51FB9" w:rsidRDefault="00A51FB9" w:rsidP="00A51FB9">
      <w:pPr>
        <w:pStyle w:val="Heading1"/>
      </w:pPr>
      <w:r>
        <w:t>Imagery</w:t>
      </w:r>
    </w:p>
    <w:p w14:paraId="67A9F880" w14:textId="457D1D36" w:rsidR="00A51FB9" w:rsidRDefault="002830FE" w:rsidP="001C2331">
      <w:pPr>
        <w:rPr>
          <w:rStyle w:val="Hyperlink"/>
        </w:rPr>
      </w:pPr>
      <w:r>
        <w:t>G</w:t>
      </w:r>
      <w:r w:rsidR="00CC02BA">
        <w:t xml:space="preserve">raphics are available for download </w:t>
      </w:r>
      <w:r w:rsidR="004A44EC">
        <w:t xml:space="preserve">from </w:t>
      </w:r>
      <w:hyperlink r:id="rId17" w:history="1">
        <w:r w:rsidR="004A44EC" w:rsidRPr="0078719C">
          <w:rPr>
            <w:rStyle w:val="Hyperlink"/>
          </w:rPr>
          <w:t>equalopportunity.sa.gov.au</w:t>
        </w:r>
      </w:hyperlink>
      <w:r w:rsidR="00217B8A">
        <w:rPr>
          <w:rStyle w:val="Hyperlink"/>
        </w:rPr>
        <w:t>.</w:t>
      </w:r>
    </w:p>
    <w:p w14:paraId="7A686D52" w14:textId="1336EA1D" w:rsidR="00217B8A" w:rsidRDefault="00217B8A" w:rsidP="001C2331">
      <w:pPr>
        <w:rPr>
          <w:rStyle w:val="Hyperlink"/>
        </w:rPr>
      </w:pPr>
    </w:p>
    <w:p w14:paraId="3CC00FCF" w14:textId="2F2B57A9" w:rsidR="00217B8A" w:rsidRDefault="00217B8A" w:rsidP="001C2331">
      <w:pPr>
        <w:rPr>
          <w:rStyle w:val="Hyperlink"/>
        </w:rPr>
      </w:pPr>
    </w:p>
    <w:p w14:paraId="2CCEB19B" w14:textId="349ABA95" w:rsidR="00217B8A" w:rsidRDefault="00217B8A" w:rsidP="00217B8A">
      <w:pPr>
        <w:pStyle w:val="Heading1"/>
      </w:pPr>
      <w:r w:rsidRPr="00217B8A">
        <w:t>Flyer</w:t>
      </w:r>
    </w:p>
    <w:p w14:paraId="2EF4B1F5" w14:textId="3ECC7A50" w:rsidR="00217B8A" w:rsidRPr="00217B8A" w:rsidRDefault="00217B8A" w:rsidP="00217B8A">
      <w:pPr>
        <w:pStyle w:val="BodyText"/>
      </w:pPr>
      <w:r>
        <w:t xml:space="preserve">A flyer is available for download from </w:t>
      </w:r>
      <w:hyperlink r:id="rId18" w:history="1">
        <w:r w:rsidRPr="0078719C">
          <w:rPr>
            <w:rStyle w:val="Hyperlink"/>
          </w:rPr>
          <w:t>equalopportunity.sa.gov.au</w:t>
        </w:r>
      </w:hyperlink>
      <w:r>
        <w:rPr>
          <w:rStyle w:val="Hyperlink"/>
        </w:rPr>
        <w:t>.</w:t>
      </w:r>
    </w:p>
    <w:sectPr w:rsidR="00217B8A" w:rsidRPr="00217B8A" w:rsidSect="009B7215">
      <w:headerReference w:type="even" r:id="rId19"/>
      <w:headerReference w:type="default" r:id="rId20"/>
      <w:headerReference w:type="first" r:id="rId21"/>
      <w:pgSz w:w="11906" w:h="16838" w:code="9"/>
      <w:pgMar w:top="1043" w:right="1416" w:bottom="827" w:left="1275" w:header="284" w:footer="22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E9FA" w14:textId="77777777" w:rsidR="00907E48" w:rsidRDefault="00907E48" w:rsidP="00185154">
      <w:r>
        <w:separator/>
      </w:r>
    </w:p>
    <w:p w14:paraId="6583EA45" w14:textId="77777777" w:rsidR="00907E48" w:rsidRDefault="00907E48"/>
    <w:p w14:paraId="10BF50BB" w14:textId="77777777" w:rsidR="00907E48" w:rsidRDefault="00907E48"/>
    <w:p w14:paraId="1688CC7C" w14:textId="77777777" w:rsidR="00907E48" w:rsidRDefault="00907E48"/>
  </w:endnote>
  <w:endnote w:type="continuationSeparator" w:id="0">
    <w:p w14:paraId="7F8B2AD4" w14:textId="77777777" w:rsidR="00907E48" w:rsidRDefault="00907E48" w:rsidP="00185154">
      <w:r>
        <w:continuationSeparator/>
      </w:r>
    </w:p>
    <w:p w14:paraId="18F70AF8" w14:textId="77777777" w:rsidR="00907E48" w:rsidRDefault="00907E48"/>
    <w:p w14:paraId="586C7AA0" w14:textId="77777777" w:rsidR="00907E48" w:rsidRDefault="00907E48"/>
    <w:p w14:paraId="54A91E3F" w14:textId="77777777" w:rsidR="00907E48" w:rsidRDefault="00907E48"/>
  </w:endnote>
  <w:endnote w:type="continuationNotice" w:id="1">
    <w:p w14:paraId="779F1C11" w14:textId="77777777" w:rsidR="00907E48" w:rsidRDefault="00907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2BC1" w14:textId="77777777" w:rsidR="00907E48" w:rsidRDefault="00907E48" w:rsidP="00185154">
      <w:r>
        <w:separator/>
      </w:r>
    </w:p>
  </w:footnote>
  <w:footnote w:type="continuationSeparator" w:id="0">
    <w:p w14:paraId="5139053E" w14:textId="77777777" w:rsidR="00907E48" w:rsidRDefault="00907E48" w:rsidP="00185154">
      <w:r>
        <w:continuationSeparator/>
      </w:r>
    </w:p>
    <w:p w14:paraId="138B02C7" w14:textId="77777777" w:rsidR="00907E48" w:rsidRDefault="00907E48"/>
    <w:p w14:paraId="56F64B4E" w14:textId="77777777" w:rsidR="00907E48" w:rsidRDefault="00907E48"/>
    <w:p w14:paraId="41B3E653" w14:textId="77777777" w:rsidR="00907E48" w:rsidRDefault="00907E48"/>
  </w:footnote>
  <w:footnote w:type="continuationNotice" w:id="1">
    <w:p w14:paraId="3215A1AD" w14:textId="77777777" w:rsidR="00907E48" w:rsidRDefault="00907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E41" w14:textId="1FB37C78" w:rsidR="004406CD" w:rsidRDefault="004406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0774" behindDoc="0" locked="0" layoutInCell="1" allowOverlap="1" wp14:anchorId="43BABDB1" wp14:editId="50D38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9" name="Text Box 2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DEA0D" w14:textId="1048B850" w:rsidR="004406CD" w:rsidRPr="004406CD" w:rsidRDefault="004406CD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4406CD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ABDB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alt="OFFICIAL" style="position:absolute;margin-left:0;margin-top:.05pt;width:34.95pt;height:34.95pt;z-index:25168077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J4lXJc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63DEA0D" w14:textId="1048B850" w:rsidR="004406CD" w:rsidRPr="004406CD" w:rsidRDefault="004406CD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4406CD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B831" w14:textId="5FB1511A" w:rsidR="004406CD" w:rsidRDefault="004406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1798" behindDoc="0" locked="0" layoutInCell="1" allowOverlap="1" wp14:anchorId="30814670" wp14:editId="777EC6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30" name="Text Box 3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077CB" w14:textId="41807113" w:rsidR="004406CD" w:rsidRPr="004406CD" w:rsidRDefault="004406CD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4406CD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1467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alt="OFFICIAL" style="position:absolute;margin-left:0;margin-top:.05pt;width:34.95pt;height:34.95pt;z-index:25168179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zmng0i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1E8077CB" w14:textId="41807113" w:rsidR="004406CD" w:rsidRPr="004406CD" w:rsidRDefault="004406CD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4406CD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D576" w14:textId="4F95242C" w:rsidR="00376372" w:rsidRDefault="00747DCC" w:rsidP="00714C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9750" behindDoc="0" locked="0" layoutInCell="1" allowOverlap="1" wp14:anchorId="4A92C278" wp14:editId="2E29363E">
              <wp:simplePos x="0" y="0"/>
              <wp:positionH relativeFrom="column">
                <wp:posOffset>628650</wp:posOffset>
              </wp:positionH>
              <wp:positionV relativeFrom="paragraph">
                <wp:posOffset>29210</wp:posOffset>
              </wp:positionV>
              <wp:extent cx="657225" cy="443865"/>
              <wp:effectExtent l="0" t="0" r="9525" b="4445"/>
              <wp:wrapSquare wrapText="bothSides"/>
              <wp:docPr id="28" name="Text Box 2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CB8FC" w14:textId="09A15DA3" w:rsidR="004406CD" w:rsidRPr="004406CD" w:rsidRDefault="004406CD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4406CD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92C27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alt="OFFICIAL" style="position:absolute;margin-left:49.5pt;margin-top:2.3pt;width:51.75pt;height:34.95pt;z-index:25167975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" filled="f" stroked="f">
              <v:textbox style="mso-fit-shape-to-text:t" inset="0,0,0,0">
                <w:txbxContent>
                  <w:p w14:paraId="388CB8FC" w14:textId="09A15DA3" w:rsidR="004406CD" w:rsidRPr="004406CD" w:rsidRDefault="004406CD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4406CD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3846" behindDoc="0" locked="0" layoutInCell="1" allowOverlap="1" wp14:anchorId="3E840295" wp14:editId="57467D4C">
          <wp:simplePos x="0" y="0"/>
          <wp:positionH relativeFrom="column">
            <wp:posOffset>1876425</wp:posOffset>
          </wp:positionH>
          <wp:positionV relativeFrom="paragraph">
            <wp:posOffset>-205105</wp:posOffset>
          </wp:positionV>
          <wp:extent cx="4895850" cy="485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2F22C99"/>
    <w:multiLevelType w:val="hybridMultilevel"/>
    <w:tmpl w:val="4A1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43"/>
    <w:multiLevelType w:val="hybridMultilevel"/>
    <w:tmpl w:val="229AF3A2"/>
    <w:lvl w:ilvl="0" w:tplc="6D70B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54CE"/>
    <w:multiLevelType w:val="hybridMultilevel"/>
    <w:tmpl w:val="717E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1EC7"/>
    <w:multiLevelType w:val="hybridMultilevel"/>
    <w:tmpl w:val="D0A4C410"/>
    <w:lvl w:ilvl="0" w:tplc="5626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8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4C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2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F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C3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E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0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1499C"/>
    <w:multiLevelType w:val="hybridMultilevel"/>
    <w:tmpl w:val="2DD6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4AE9"/>
    <w:multiLevelType w:val="hybridMultilevel"/>
    <w:tmpl w:val="878ECC9A"/>
    <w:styleLink w:val="ListAlpha"/>
    <w:lvl w:ilvl="0" w:tplc="342E2D7E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 w:tplc="B4B2C496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 w:tplc="2AF208C8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 w:tplc="40CE9AE6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 w:tplc="D7D24AC0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 w:tplc="3F784F1C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 w:tplc="40A8D37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 w:tplc="8362B06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 w:tplc="D452D484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0BE330F8"/>
    <w:multiLevelType w:val="hybridMultilevel"/>
    <w:tmpl w:val="BDE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D4DAA"/>
    <w:multiLevelType w:val="hybridMultilevel"/>
    <w:tmpl w:val="624681D2"/>
    <w:styleLink w:val="ListTableBullet"/>
    <w:lvl w:ilvl="0" w:tplc="4D54FCD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F2082F6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 w:tplc="7F6CE65A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 w:tplc="BC3609A4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 w:tplc="2F10C40A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 w:tplc="5DBA117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 w:tplc="AAD8A19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 w:tplc="9BD22CC0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3FF643BA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9" w15:restartNumberingAfterBreak="0">
    <w:nsid w:val="131F4E48"/>
    <w:multiLevelType w:val="hybridMultilevel"/>
    <w:tmpl w:val="6DEA2CC6"/>
    <w:lvl w:ilvl="0" w:tplc="ABBE1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B44"/>
    <w:multiLevelType w:val="hybridMultilevel"/>
    <w:tmpl w:val="3D44A6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219"/>
    <w:multiLevelType w:val="hybridMultilevel"/>
    <w:tmpl w:val="7024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4054"/>
    <w:multiLevelType w:val="hybridMultilevel"/>
    <w:tmpl w:val="0EC87A4A"/>
    <w:lvl w:ilvl="0" w:tplc="70165E7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41D40"/>
    <w:multiLevelType w:val="hybridMultilevel"/>
    <w:tmpl w:val="DB70D304"/>
    <w:styleLink w:val="ListNumber"/>
    <w:lvl w:ilvl="0" w:tplc="9312849C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2C78EC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 w:tplc="68EA3BF4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 w:tplc="71041196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 w:tplc="2DA22CBA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 w:tplc="2BAA76FE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 w:tplc="5060FA4C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 w:tplc="B6B866B0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 w:tplc="00C0FDFC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4" w15:restartNumberingAfterBreak="0">
    <w:nsid w:val="285B5392"/>
    <w:multiLevelType w:val="hybridMultilevel"/>
    <w:tmpl w:val="BDFC207A"/>
    <w:numStyleLink w:val="ListTableNumber"/>
  </w:abstractNum>
  <w:abstractNum w:abstractNumId="15" w15:restartNumberingAfterBreak="0">
    <w:nsid w:val="346F44FA"/>
    <w:multiLevelType w:val="hybridMultilevel"/>
    <w:tmpl w:val="D54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12ED"/>
    <w:multiLevelType w:val="hybridMultilevel"/>
    <w:tmpl w:val="7228EA06"/>
    <w:styleLink w:val="ListBullet"/>
    <w:lvl w:ilvl="0" w:tplc="DB5034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82A4C7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3C54CE4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 w:tplc="69C8925E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 w:tplc="C198894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 w:tplc="8084DB2C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 w:tplc="C770933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 w:tplc="4D2AB628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 w:tplc="A2E0046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071FAE"/>
    <w:multiLevelType w:val="multilevel"/>
    <w:tmpl w:val="62E091A2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CB4EFF"/>
    <w:multiLevelType w:val="hybridMultilevel"/>
    <w:tmpl w:val="A302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984"/>
    <w:multiLevelType w:val="hybridMultilevel"/>
    <w:tmpl w:val="7228EA06"/>
    <w:numStyleLink w:val="ListBullet"/>
  </w:abstractNum>
  <w:abstractNum w:abstractNumId="20" w15:restartNumberingAfterBreak="0">
    <w:nsid w:val="4597728D"/>
    <w:multiLevelType w:val="hybridMultilevel"/>
    <w:tmpl w:val="AD1A7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3774F"/>
    <w:multiLevelType w:val="multilevel"/>
    <w:tmpl w:val="C76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37E2A"/>
    <w:multiLevelType w:val="hybridMultilevel"/>
    <w:tmpl w:val="E39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5614F"/>
    <w:multiLevelType w:val="hybridMultilevel"/>
    <w:tmpl w:val="AAD2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04B2"/>
    <w:multiLevelType w:val="hybridMultilevel"/>
    <w:tmpl w:val="624681D2"/>
    <w:lvl w:ilvl="0" w:tplc="30CEDE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6AE2D96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 w:tplc="C638D55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 w:tplc="F2369182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 w:tplc="998AAC6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 w:tplc="3FB0BE4C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 w:tplc="F5EC22C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 w:tplc="BA806B1C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938CD1CA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5" w15:restartNumberingAfterBreak="0">
    <w:nsid w:val="52E304DC"/>
    <w:multiLevelType w:val="hybridMultilevel"/>
    <w:tmpl w:val="375A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338A"/>
    <w:multiLevelType w:val="hybridMultilevel"/>
    <w:tmpl w:val="F3FE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3FCC"/>
    <w:multiLevelType w:val="hybridMultilevel"/>
    <w:tmpl w:val="495249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5B683E"/>
    <w:multiLevelType w:val="hybridMultilevel"/>
    <w:tmpl w:val="9ECEAF88"/>
    <w:lvl w:ilvl="0" w:tplc="862011A4">
      <w:start w:val="1"/>
      <w:numFmt w:val="bullet"/>
      <w:pStyle w:val="List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37BD9"/>
    <w:multiLevelType w:val="hybridMultilevel"/>
    <w:tmpl w:val="F618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1B24"/>
    <w:multiLevelType w:val="hybridMultilevel"/>
    <w:tmpl w:val="E854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5373"/>
    <w:multiLevelType w:val="hybridMultilevel"/>
    <w:tmpl w:val="BDFC207A"/>
    <w:styleLink w:val="ListTableNumber"/>
    <w:lvl w:ilvl="0" w:tplc="AEC41A1C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 w:tplc="F5FED72C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 w:tplc="42F88DB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 w:tplc="7256B58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 w:tplc="AD4012B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 w:tplc="73D89C2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 w:tplc="89D89404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 w:tplc="E0A6E638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 w:tplc="90105280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39706E"/>
    <w:multiLevelType w:val="hybridMultilevel"/>
    <w:tmpl w:val="11C64328"/>
    <w:numStyleLink w:val="ListParagraph"/>
  </w:abstractNum>
  <w:abstractNum w:abstractNumId="33" w15:restartNumberingAfterBreak="0">
    <w:nsid w:val="78A46E81"/>
    <w:multiLevelType w:val="hybridMultilevel"/>
    <w:tmpl w:val="44CE06CA"/>
    <w:lvl w:ilvl="0" w:tplc="B79E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2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2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A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A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B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4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8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E341B3"/>
    <w:multiLevelType w:val="hybridMultilevel"/>
    <w:tmpl w:val="624681D2"/>
    <w:numStyleLink w:val="ListTableBullet"/>
  </w:abstractNum>
  <w:abstractNum w:abstractNumId="35" w15:restartNumberingAfterBreak="0">
    <w:nsid w:val="7D9B6564"/>
    <w:multiLevelType w:val="multilevel"/>
    <w:tmpl w:val="62E091A2"/>
    <w:numStyleLink w:val="ListNumberedHeadings"/>
  </w:abstractNum>
  <w:abstractNum w:abstractNumId="36" w15:restartNumberingAfterBreak="0">
    <w:nsid w:val="7E0F5F26"/>
    <w:multiLevelType w:val="multilevel"/>
    <w:tmpl w:val="08C60C5E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7" w15:restartNumberingAfterBreak="0">
    <w:nsid w:val="7E6124FE"/>
    <w:multiLevelType w:val="hybridMultilevel"/>
    <w:tmpl w:val="CD12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E37EE"/>
    <w:multiLevelType w:val="hybridMultilevel"/>
    <w:tmpl w:val="DB70D304"/>
    <w:numStyleLink w:val="ListNumber"/>
  </w:abstractNum>
  <w:num w:numId="1">
    <w:abstractNumId w:val="4"/>
  </w:num>
  <w:num w:numId="2">
    <w:abstractNumId w:val="6"/>
  </w:num>
  <w:num w:numId="3">
    <w:abstractNumId w:val="36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8"/>
  </w:num>
  <w:num w:numId="9">
    <w:abstractNumId w:val="31"/>
  </w:num>
  <w:num w:numId="10">
    <w:abstractNumId w:val="38"/>
  </w:num>
  <w:num w:numId="11">
    <w:abstractNumId w:val="32"/>
  </w:num>
  <w:num w:numId="12">
    <w:abstractNumId w:val="35"/>
  </w:num>
  <w:num w:numId="13">
    <w:abstractNumId w:val="14"/>
  </w:num>
  <w:num w:numId="14">
    <w:abstractNumId w:val="34"/>
  </w:num>
  <w:num w:numId="15">
    <w:abstractNumId w:val="19"/>
  </w:num>
  <w:num w:numId="16">
    <w:abstractNumId w:val="1"/>
  </w:num>
  <w:num w:numId="17">
    <w:abstractNumId w:val="28"/>
  </w:num>
  <w:num w:numId="18">
    <w:abstractNumId w:val="15"/>
  </w:num>
  <w:num w:numId="19">
    <w:abstractNumId w:val="25"/>
  </w:num>
  <w:num w:numId="20">
    <w:abstractNumId w:val="12"/>
  </w:num>
  <w:num w:numId="21">
    <w:abstractNumId w:val="18"/>
  </w:num>
  <w:num w:numId="22">
    <w:abstractNumId w:val="29"/>
  </w:num>
  <w:num w:numId="23">
    <w:abstractNumId w:val="26"/>
  </w:num>
  <w:num w:numId="24">
    <w:abstractNumId w:val="37"/>
  </w:num>
  <w:num w:numId="25">
    <w:abstractNumId w:val="22"/>
  </w:num>
  <w:num w:numId="26">
    <w:abstractNumId w:val="23"/>
  </w:num>
  <w:num w:numId="27">
    <w:abstractNumId w:val="5"/>
  </w:num>
  <w:num w:numId="28">
    <w:abstractNumId w:val="7"/>
  </w:num>
  <w:num w:numId="29">
    <w:abstractNumId w:val="30"/>
  </w:num>
  <w:num w:numId="30">
    <w:abstractNumId w:val="33"/>
  </w:num>
  <w:num w:numId="31">
    <w:abstractNumId w:val="27"/>
  </w:num>
  <w:num w:numId="32">
    <w:abstractNumId w:val="10"/>
  </w:num>
  <w:num w:numId="33">
    <w:abstractNumId w:val="11"/>
  </w:num>
  <w:num w:numId="34">
    <w:abstractNumId w:val="2"/>
  </w:num>
  <w:num w:numId="35">
    <w:abstractNumId w:val="9"/>
  </w:num>
  <w:num w:numId="36">
    <w:abstractNumId w:val="3"/>
  </w:num>
  <w:num w:numId="37">
    <w:abstractNumId w:val="20"/>
  </w:num>
  <w:num w:numId="38">
    <w:abstractNumId w:val="24"/>
  </w:num>
  <w:num w:numId="3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34"/>
    <w:rsid w:val="00006100"/>
    <w:rsid w:val="00012440"/>
    <w:rsid w:val="00021AD1"/>
    <w:rsid w:val="00025F72"/>
    <w:rsid w:val="00034686"/>
    <w:rsid w:val="00035602"/>
    <w:rsid w:val="000428DF"/>
    <w:rsid w:val="00046196"/>
    <w:rsid w:val="00055A64"/>
    <w:rsid w:val="0005642B"/>
    <w:rsid w:val="00067C11"/>
    <w:rsid w:val="00071C7D"/>
    <w:rsid w:val="00074D6C"/>
    <w:rsid w:val="00076F97"/>
    <w:rsid w:val="00077095"/>
    <w:rsid w:val="000870BB"/>
    <w:rsid w:val="00087D93"/>
    <w:rsid w:val="000A3785"/>
    <w:rsid w:val="000A7446"/>
    <w:rsid w:val="000B3EBE"/>
    <w:rsid w:val="000B6FA1"/>
    <w:rsid w:val="000B7A47"/>
    <w:rsid w:val="000C0C22"/>
    <w:rsid w:val="000C1D1E"/>
    <w:rsid w:val="000C7EAE"/>
    <w:rsid w:val="000F4A35"/>
    <w:rsid w:val="001017B4"/>
    <w:rsid w:val="00103751"/>
    <w:rsid w:val="001063C6"/>
    <w:rsid w:val="001068F2"/>
    <w:rsid w:val="0013218E"/>
    <w:rsid w:val="00145A26"/>
    <w:rsid w:val="00145CCD"/>
    <w:rsid w:val="00147C6B"/>
    <w:rsid w:val="001505D8"/>
    <w:rsid w:val="00150863"/>
    <w:rsid w:val="00151B64"/>
    <w:rsid w:val="00154790"/>
    <w:rsid w:val="00156423"/>
    <w:rsid w:val="001600E5"/>
    <w:rsid w:val="00171755"/>
    <w:rsid w:val="0017732A"/>
    <w:rsid w:val="00180799"/>
    <w:rsid w:val="001829A7"/>
    <w:rsid w:val="00185154"/>
    <w:rsid w:val="0019114D"/>
    <w:rsid w:val="0019332C"/>
    <w:rsid w:val="0019375B"/>
    <w:rsid w:val="00193873"/>
    <w:rsid w:val="001A245B"/>
    <w:rsid w:val="001A3A4C"/>
    <w:rsid w:val="001B1FF8"/>
    <w:rsid w:val="001B4EB9"/>
    <w:rsid w:val="001B4F58"/>
    <w:rsid w:val="001C1CBE"/>
    <w:rsid w:val="001C2331"/>
    <w:rsid w:val="001C2D1D"/>
    <w:rsid w:val="001D07C5"/>
    <w:rsid w:val="001D0875"/>
    <w:rsid w:val="001E0A31"/>
    <w:rsid w:val="001F16CA"/>
    <w:rsid w:val="001F49C3"/>
    <w:rsid w:val="002078C1"/>
    <w:rsid w:val="002106C4"/>
    <w:rsid w:val="00210DEF"/>
    <w:rsid w:val="00217B8A"/>
    <w:rsid w:val="00222215"/>
    <w:rsid w:val="00225730"/>
    <w:rsid w:val="00233156"/>
    <w:rsid w:val="00234F50"/>
    <w:rsid w:val="002473DC"/>
    <w:rsid w:val="0025119D"/>
    <w:rsid w:val="00251F77"/>
    <w:rsid w:val="00252201"/>
    <w:rsid w:val="002536A1"/>
    <w:rsid w:val="00254DD8"/>
    <w:rsid w:val="002670D2"/>
    <w:rsid w:val="002702C5"/>
    <w:rsid w:val="00281B2F"/>
    <w:rsid w:val="00282681"/>
    <w:rsid w:val="002830FE"/>
    <w:rsid w:val="00283ABB"/>
    <w:rsid w:val="002A2CE0"/>
    <w:rsid w:val="002A34BD"/>
    <w:rsid w:val="002A6053"/>
    <w:rsid w:val="002A6432"/>
    <w:rsid w:val="002B4003"/>
    <w:rsid w:val="002B6F67"/>
    <w:rsid w:val="002B77D1"/>
    <w:rsid w:val="002C50C9"/>
    <w:rsid w:val="002C5B1C"/>
    <w:rsid w:val="002D0112"/>
    <w:rsid w:val="002D4254"/>
    <w:rsid w:val="002D4E6E"/>
    <w:rsid w:val="002E0B0B"/>
    <w:rsid w:val="002E379B"/>
    <w:rsid w:val="002E50D2"/>
    <w:rsid w:val="002E67FC"/>
    <w:rsid w:val="002F48A3"/>
    <w:rsid w:val="00301893"/>
    <w:rsid w:val="00304BDD"/>
    <w:rsid w:val="00310CD1"/>
    <w:rsid w:val="00313847"/>
    <w:rsid w:val="00313DFB"/>
    <w:rsid w:val="00314D40"/>
    <w:rsid w:val="00322937"/>
    <w:rsid w:val="00322FDF"/>
    <w:rsid w:val="00324764"/>
    <w:rsid w:val="003344E4"/>
    <w:rsid w:val="003411DD"/>
    <w:rsid w:val="00347D21"/>
    <w:rsid w:val="00352AF5"/>
    <w:rsid w:val="003540F9"/>
    <w:rsid w:val="00360F6C"/>
    <w:rsid w:val="003610B2"/>
    <w:rsid w:val="00370108"/>
    <w:rsid w:val="00371826"/>
    <w:rsid w:val="003729F9"/>
    <w:rsid w:val="0037398C"/>
    <w:rsid w:val="0037618F"/>
    <w:rsid w:val="00376372"/>
    <w:rsid w:val="00381EAB"/>
    <w:rsid w:val="003853C1"/>
    <w:rsid w:val="00394C34"/>
    <w:rsid w:val="003A04C1"/>
    <w:rsid w:val="003A08A5"/>
    <w:rsid w:val="003B0945"/>
    <w:rsid w:val="003B097F"/>
    <w:rsid w:val="003B4DCF"/>
    <w:rsid w:val="003C6DDA"/>
    <w:rsid w:val="003D3B71"/>
    <w:rsid w:val="003D56AF"/>
    <w:rsid w:val="003E08C7"/>
    <w:rsid w:val="003E1EF3"/>
    <w:rsid w:val="003E5319"/>
    <w:rsid w:val="00401111"/>
    <w:rsid w:val="00401918"/>
    <w:rsid w:val="00404615"/>
    <w:rsid w:val="00407217"/>
    <w:rsid w:val="00407695"/>
    <w:rsid w:val="00407776"/>
    <w:rsid w:val="00407D26"/>
    <w:rsid w:val="004114EB"/>
    <w:rsid w:val="004153FB"/>
    <w:rsid w:val="00417F76"/>
    <w:rsid w:val="0042302C"/>
    <w:rsid w:val="00427353"/>
    <w:rsid w:val="00431AEE"/>
    <w:rsid w:val="0043564D"/>
    <w:rsid w:val="00435AF5"/>
    <w:rsid w:val="00435BAB"/>
    <w:rsid w:val="0043628A"/>
    <w:rsid w:val="004406CD"/>
    <w:rsid w:val="00440C17"/>
    <w:rsid w:val="0044307B"/>
    <w:rsid w:val="00444AE6"/>
    <w:rsid w:val="004478FD"/>
    <w:rsid w:val="004529EE"/>
    <w:rsid w:val="004700B3"/>
    <w:rsid w:val="004743F6"/>
    <w:rsid w:val="004812AB"/>
    <w:rsid w:val="004838F4"/>
    <w:rsid w:val="00491890"/>
    <w:rsid w:val="00491C59"/>
    <w:rsid w:val="00495284"/>
    <w:rsid w:val="0049685F"/>
    <w:rsid w:val="004A3839"/>
    <w:rsid w:val="004A44EC"/>
    <w:rsid w:val="004B7DAE"/>
    <w:rsid w:val="004C5445"/>
    <w:rsid w:val="004C7081"/>
    <w:rsid w:val="004D03E8"/>
    <w:rsid w:val="004D6E7E"/>
    <w:rsid w:val="004E4AF6"/>
    <w:rsid w:val="004E789B"/>
    <w:rsid w:val="004E79A4"/>
    <w:rsid w:val="004F2A3C"/>
    <w:rsid w:val="004F3D6F"/>
    <w:rsid w:val="004F4572"/>
    <w:rsid w:val="004F577D"/>
    <w:rsid w:val="004F60F8"/>
    <w:rsid w:val="004F763E"/>
    <w:rsid w:val="004F7F07"/>
    <w:rsid w:val="005065DE"/>
    <w:rsid w:val="0051056D"/>
    <w:rsid w:val="005106D6"/>
    <w:rsid w:val="00517A61"/>
    <w:rsid w:val="005206B3"/>
    <w:rsid w:val="0052238A"/>
    <w:rsid w:val="005331C9"/>
    <w:rsid w:val="00536CAC"/>
    <w:rsid w:val="00541325"/>
    <w:rsid w:val="0054550A"/>
    <w:rsid w:val="00550DD5"/>
    <w:rsid w:val="0055219D"/>
    <w:rsid w:val="0055353F"/>
    <w:rsid w:val="00556463"/>
    <w:rsid w:val="005567CC"/>
    <w:rsid w:val="00556969"/>
    <w:rsid w:val="005661EE"/>
    <w:rsid w:val="0056633F"/>
    <w:rsid w:val="005676A1"/>
    <w:rsid w:val="005713E5"/>
    <w:rsid w:val="00574C36"/>
    <w:rsid w:val="00575EC6"/>
    <w:rsid w:val="0058362C"/>
    <w:rsid w:val="00584DFA"/>
    <w:rsid w:val="005929FD"/>
    <w:rsid w:val="00592D77"/>
    <w:rsid w:val="005940EE"/>
    <w:rsid w:val="00594F15"/>
    <w:rsid w:val="005A1770"/>
    <w:rsid w:val="005A435A"/>
    <w:rsid w:val="005B0C40"/>
    <w:rsid w:val="005C7383"/>
    <w:rsid w:val="005D3C11"/>
    <w:rsid w:val="005D620B"/>
    <w:rsid w:val="005E259B"/>
    <w:rsid w:val="005F47E3"/>
    <w:rsid w:val="006025ED"/>
    <w:rsid w:val="0061089F"/>
    <w:rsid w:val="0061257F"/>
    <w:rsid w:val="00622D61"/>
    <w:rsid w:val="006250BE"/>
    <w:rsid w:val="00630E9C"/>
    <w:rsid w:val="00631523"/>
    <w:rsid w:val="00632894"/>
    <w:rsid w:val="00633235"/>
    <w:rsid w:val="00637542"/>
    <w:rsid w:val="0064202F"/>
    <w:rsid w:val="00642352"/>
    <w:rsid w:val="00651212"/>
    <w:rsid w:val="00652606"/>
    <w:rsid w:val="00652963"/>
    <w:rsid w:val="0065325A"/>
    <w:rsid w:val="006614C3"/>
    <w:rsid w:val="00673F61"/>
    <w:rsid w:val="00674316"/>
    <w:rsid w:val="00676561"/>
    <w:rsid w:val="006823B7"/>
    <w:rsid w:val="00684E74"/>
    <w:rsid w:val="006954BA"/>
    <w:rsid w:val="006A0570"/>
    <w:rsid w:val="006A1801"/>
    <w:rsid w:val="006A5592"/>
    <w:rsid w:val="006B048A"/>
    <w:rsid w:val="006B4764"/>
    <w:rsid w:val="006C17B0"/>
    <w:rsid w:val="006C2336"/>
    <w:rsid w:val="006C7403"/>
    <w:rsid w:val="006C7989"/>
    <w:rsid w:val="006D22C5"/>
    <w:rsid w:val="006D23D7"/>
    <w:rsid w:val="006D7ED2"/>
    <w:rsid w:val="006F5073"/>
    <w:rsid w:val="00703262"/>
    <w:rsid w:val="00714CE7"/>
    <w:rsid w:val="0071725D"/>
    <w:rsid w:val="007209C0"/>
    <w:rsid w:val="0072373A"/>
    <w:rsid w:val="00725DBA"/>
    <w:rsid w:val="00742606"/>
    <w:rsid w:val="00747DCC"/>
    <w:rsid w:val="00761D38"/>
    <w:rsid w:val="007627B4"/>
    <w:rsid w:val="00762F67"/>
    <w:rsid w:val="00766A42"/>
    <w:rsid w:val="007706F0"/>
    <w:rsid w:val="00770BF1"/>
    <w:rsid w:val="007749C8"/>
    <w:rsid w:val="00774E81"/>
    <w:rsid w:val="00785938"/>
    <w:rsid w:val="0078719C"/>
    <w:rsid w:val="00794F55"/>
    <w:rsid w:val="007A5346"/>
    <w:rsid w:val="007B2645"/>
    <w:rsid w:val="007B2820"/>
    <w:rsid w:val="007B7DC6"/>
    <w:rsid w:val="007C39AF"/>
    <w:rsid w:val="007C3FBC"/>
    <w:rsid w:val="007D0C0A"/>
    <w:rsid w:val="007D26E9"/>
    <w:rsid w:val="007D315E"/>
    <w:rsid w:val="007E141A"/>
    <w:rsid w:val="007E1F08"/>
    <w:rsid w:val="008007CA"/>
    <w:rsid w:val="00812431"/>
    <w:rsid w:val="00813882"/>
    <w:rsid w:val="008161C8"/>
    <w:rsid w:val="008174A5"/>
    <w:rsid w:val="00822503"/>
    <w:rsid w:val="008260B6"/>
    <w:rsid w:val="008306E1"/>
    <w:rsid w:val="00835EC9"/>
    <w:rsid w:val="0084184A"/>
    <w:rsid w:val="00845732"/>
    <w:rsid w:val="008462D4"/>
    <w:rsid w:val="0085205F"/>
    <w:rsid w:val="008572D9"/>
    <w:rsid w:val="00861E13"/>
    <w:rsid w:val="008653F6"/>
    <w:rsid w:val="00872121"/>
    <w:rsid w:val="00882CDB"/>
    <w:rsid w:val="00886AA8"/>
    <w:rsid w:val="00892496"/>
    <w:rsid w:val="008A187D"/>
    <w:rsid w:val="008A6F22"/>
    <w:rsid w:val="008A7744"/>
    <w:rsid w:val="008B5D8F"/>
    <w:rsid w:val="008C0E63"/>
    <w:rsid w:val="008C29AA"/>
    <w:rsid w:val="008D679C"/>
    <w:rsid w:val="008E061D"/>
    <w:rsid w:val="008E2EFB"/>
    <w:rsid w:val="008E6042"/>
    <w:rsid w:val="008E7DF2"/>
    <w:rsid w:val="008F0111"/>
    <w:rsid w:val="008F4E0B"/>
    <w:rsid w:val="00902FAB"/>
    <w:rsid w:val="00907E48"/>
    <w:rsid w:val="00910F50"/>
    <w:rsid w:val="00911309"/>
    <w:rsid w:val="0092707C"/>
    <w:rsid w:val="009302A2"/>
    <w:rsid w:val="0093762A"/>
    <w:rsid w:val="009453E1"/>
    <w:rsid w:val="00953072"/>
    <w:rsid w:val="009548AC"/>
    <w:rsid w:val="009571D7"/>
    <w:rsid w:val="00960260"/>
    <w:rsid w:val="00961FDD"/>
    <w:rsid w:val="00962497"/>
    <w:rsid w:val="0096399B"/>
    <w:rsid w:val="009649C3"/>
    <w:rsid w:val="00971B3D"/>
    <w:rsid w:val="00973839"/>
    <w:rsid w:val="00985706"/>
    <w:rsid w:val="00991E7E"/>
    <w:rsid w:val="009A07D0"/>
    <w:rsid w:val="009A199C"/>
    <w:rsid w:val="009B7215"/>
    <w:rsid w:val="009C6973"/>
    <w:rsid w:val="009E3051"/>
    <w:rsid w:val="009E384F"/>
    <w:rsid w:val="009E454C"/>
    <w:rsid w:val="009E5167"/>
    <w:rsid w:val="009F6CE7"/>
    <w:rsid w:val="00A0129F"/>
    <w:rsid w:val="00A05E1F"/>
    <w:rsid w:val="00A05E77"/>
    <w:rsid w:val="00A07960"/>
    <w:rsid w:val="00A158D0"/>
    <w:rsid w:val="00A17660"/>
    <w:rsid w:val="00A270B3"/>
    <w:rsid w:val="00A27BB6"/>
    <w:rsid w:val="00A33CC4"/>
    <w:rsid w:val="00A41250"/>
    <w:rsid w:val="00A41D4E"/>
    <w:rsid w:val="00A4698D"/>
    <w:rsid w:val="00A50EC4"/>
    <w:rsid w:val="00A51FB9"/>
    <w:rsid w:val="00A52A8F"/>
    <w:rsid w:val="00A61FBB"/>
    <w:rsid w:val="00A640FF"/>
    <w:rsid w:val="00A667AE"/>
    <w:rsid w:val="00A83B38"/>
    <w:rsid w:val="00A95231"/>
    <w:rsid w:val="00AA501B"/>
    <w:rsid w:val="00AA6010"/>
    <w:rsid w:val="00AB1D04"/>
    <w:rsid w:val="00AB3068"/>
    <w:rsid w:val="00AB38D1"/>
    <w:rsid w:val="00AB3BB7"/>
    <w:rsid w:val="00AB3BD4"/>
    <w:rsid w:val="00AB6DD5"/>
    <w:rsid w:val="00AC2623"/>
    <w:rsid w:val="00AD07DD"/>
    <w:rsid w:val="00AD6EC2"/>
    <w:rsid w:val="00AE4C26"/>
    <w:rsid w:val="00AF10FB"/>
    <w:rsid w:val="00AF2204"/>
    <w:rsid w:val="00AF34D1"/>
    <w:rsid w:val="00AF6280"/>
    <w:rsid w:val="00B012F3"/>
    <w:rsid w:val="00B1273F"/>
    <w:rsid w:val="00B16864"/>
    <w:rsid w:val="00B202DA"/>
    <w:rsid w:val="00B20E7B"/>
    <w:rsid w:val="00B22C68"/>
    <w:rsid w:val="00B30883"/>
    <w:rsid w:val="00B32BE2"/>
    <w:rsid w:val="00B45D48"/>
    <w:rsid w:val="00B5288C"/>
    <w:rsid w:val="00B53493"/>
    <w:rsid w:val="00B55D18"/>
    <w:rsid w:val="00B56CC8"/>
    <w:rsid w:val="00B65281"/>
    <w:rsid w:val="00B65D6B"/>
    <w:rsid w:val="00B66232"/>
    <w:rsid w:val="00B668FB"/>
    <w:rsid w:val="00B76B8E"/>
    <w:rsid w:val="00B873AA"/>
    <w:rsid w:val="00B92524"/>
    <w:rsid w:val="00B932B9"/>
    <w:rsid w:val="00BA0A8D"/>
    <w:rsid w:val="00BA45AE"/>
    <w:rsid w:val="00BA4F4A"/>
    <w:rsid w:val="00BA66AD"/>
    <w:rsid w:val="00BB1437"/>
    <w:rsid w:val="00BB6F58"/>
    <w:rsid w:val="00BC1ED0"/>
    <w:rsid w:val="00BC2DD3"/>
    <w:rsid w:val="00BC40D1"/>
    <w:rsid w:val="00BC67B1"/>
    <w:rsid w:val="00BD00A9"/>
    <w:rsid w:val="00BD25B6"/>
    <w:rsid w:val="00BD5277"/>
    <w:rsid w:val="00BD6BB3"/>
    <w:rsid w:val="00BE072D"/>
    <w:rsid w:val="00BE19F2"/>
    <w:rsid w:val="00BE2AD0"/>
    <w:rsid w:val="00BE37F5"/>
    <w:rsid w:val="00BE4917"/>
    <w:rsid w:val="00BE68EB"/>
    <w:rsid w:val="00BE6F30"/>
    <w:rsid w:val="00BF0361"/>
    <w:rsid w:val="00BF2C53"/>
    <w:rsid w:val="00BF3147"/>
    <w:rsid w:val="00C000C3"/>
    <w:rsid w:val="00C01794"/>
    <w:rsid w:val="00C01F71"/>
    <w:rsid w:val="00C02419"/>
    <w:rsid w:val="00C02E60"/>
    <w:rsid w:val="00C0643D"/>
    <w:rsid w:val="00C10938"/>
    <w:rsid w:val="00C1571F"/>
    <w:rsid w:val="00C240FD"/>
    <w:rsid w:val="00C24374"/>
    <w:rsid w:val="00C302EF"/>
    <w:rsid w:val="00C44459"/>
    <w:rsid w:val="00C51B9C"/>
    <w:rsid w:val="00C52776"/>
    <w:rsid w:val="00C54FCA"/>
    <w:rsid w:val="00C66460"/>
    <w:rsid w:val="00C72D6C"/>
    <w:rsid w:val="00C74C53"/>
    <w:rsid w:val="00C75FBE"/>
    <w:rsid w:val="00C8413F"/>
    <w:rsid w:val="00C97431"/>
    <w:rsid w:val="00CA04F9"/>
    <w:rsid w:val="00CA0D9F"/>
    <w:rsid w:val="00CC02BA"/>
    <w:rsid w:val="00CC0725"/>
    <w:rsid w:val="00CC554B"/>
    <w:rsid w:val="00CD0E84"/>
    <w:rsid w:val="00CE0CC3"/>
    <w:rsid w:val="00CE7165"/>
    <w:rsid w:val="00CF0178"/>
    <w:rsid w:val="00CF049B"/>
    <w:rsid w:val="00D02C10"/>
    <w:rsid w:val="00D05A06"/>
    <w:rsid w:val="00D16753"/>
    <w:rsid w:val="00D241D3"/>
    <w:rsid w:val="00D253E1"/>
    <w:rsid w:val="00D27FA8"/>
    <w:rsid w:val="00D30E1E"/>
    <w:rsid w:val="00D32A85"/>
    <w:rsid w:val="00D365D3"/>
    <w:rsid w:val="00D42F7B"/>
    <w:rsid w:val="00D53B7E"/>
    <w:rsid w:val="00D55089"/>
    <w:rsid w:val="00D65684"/>
    <w:rsid w:val="00D72962"/>
    <w:rsid w:val="00D733F8"/>
    <w:rsid w:val="00D86125"/>
    <w:rsid w:val="00D87DCD"/>
    <w:rsid w:val="00D90214"/>
    <w:rsid w:val="00D93CA3"/>
    <w:rsid w:val="00DA76FA"/>
    <w:rsid w:val="00DB0BF7"/>
    <w:rsid w:val="00DB2B49"/>
    <w:rsid w:val="00DB615A"/>
    <w:rsid w:val="00DB72F3"/>
    <w:rsid w:val="00DB7C09"/>
    <w:rsid w:val="00DC0C48"/>
    <w:rsid w:val="00DC28FE"/>
    <w:rsid w:val="00DC290C"/>
    <w:rsid w:val="00DC33B4"/>
    <w:rsid w:val="00DC36E1"/>
    <w:rsid w:val="00DD12A6"/>
    <w:rsid w:val="00DD4656"/>
    <w:rsid w:val="00DD5253"/>
    <w:rsid w:val="00DE4DED"/>
    <w:rsid w:val="00DE6A2C"/>
    <w:rsid w:val="00DF01DF"/>
    <w:rsid w:val="00DF156D"/>
    <w:rsid w:val="00DF5139"/>
    <w:rsid w:val="00DF7FDD"/>
    <w:rsid w:val="00E0022D"/>
    <w:rsid w:val="00E01285"/>
    <w:rsid w:val="00E018FB"/>
    <w:rsid w:val="00E0316C"/>
    <w:rsid w:val="00E1084A"/>
    <w:rsid w:val="00E126D3"/>
    <w:rsid w:val="00E1499E"/>
    <w:rsid w:val="00E210CD"/>
    <w:rsid w:val="00E21DC0"/>
    <w:rsid w:val="00E21DD4"/>
    <w:rsid w:val="00E32680"/>
    <w:rsid w:val="00E32F98"/>
    <w:rsid w:val="00E44326"/>
    <w:rsid w:val="00E509FB"/>
    <w:rsid w:val="00E51CFF"/>
    <w:rsid w:val="00E57817"/>
    <w:rsid w:val="00E57B0B"/>
    <w:rsid w:val="00E6763B"/>
    <w:rsid w:val="00E708A8"/>
    <w:rsid w:val="00E73943"/>
    <w:rsid w:val="00E7742A"/>
    <w:rsid w:val="00E77A14"/>
    <w:rsid w:val="00E82849"/>
    <w:rsid w:val="00EA3782"/>
    <w:rsid w:val="00EA5FB0"/>
    <w:rsid w:val="00EB076E"/>
    <w:rsid w:val="00EB0E34"/>
    <w:rsid w:val="00EB310E"/>
    <w:rsid w:val="00EB58BD"/>
    <w:rsid w:val="00EB5B67"/>
    <w:rsid w:val="00EB7DFA"/>
    <w:rsid w:val="00EC0FFC"/>
    <w:rsid w:val="00EC47B7"/>
    <w:rsid w:val="00ED2E33"/>
    <w:rsid w:val="00ED3024"/>
    <w:rsid w:val="00ED3B5E"/>
    <w:rsid w:val="00ED4379"/>
    <w:rsid w:val="00ED4B03"/>
    <w:rsid w:val="00ED71B6"/>
    <w:rsid w:val="00EF0E10"/>
    <w:rsid w:val="00EF2076"/>
    <w:rsid w:val="00EF2AFB"/>
    <w:rsid w:val="00EF67FB"/>
    <w:rsid w:val="00F0244A"/>
    <w:rsid w:val="00F14807"/>
    <w:rsid w:val="00F30BFE"/>
    <w:rsid w:val="00F3126E"/>
    <w:rsid w:val="00F431FB"/>
    <w:rsid w:val="00F53ACB"/>
    <w:rsid w:val="00F60E46"/>
    <w:rsid w:val="00F610EC"/>
    <w:rsid w:val="00F6184E"/>
    <w:rsid w:val="00F630DA"/>
    <w:rsid w:val="00F8007E"/>
    <w:rsid w:val="00F81C8A"/>
    <w:rsid w:val="00F84805"/>
    <w:rsid w:val="00F84C76"/>
    <w:rsid w:val="00F85C0A"/>
    <w:rsid w:val="00F96EBC"/>
    <w:rsid w:val="00FA12CD"/>
    <w:rsid w:val="00FA2B02"/>
    <w:rsid w:val="00FB1115"/>
    <w:rsid w:val="00FB37A5"/>
    <w:rsid w:val="00FB4AE4"/>
    <w:rsid w:val="00FB6DBF"/>
    <w:rsid w:val="00FB7EB7"/>
    <w:rsid w:val="00FC67B8"/>
    <w:rsid w:val="00FD33E5"/>
    <w:rsid w:val="00FE2697"/>
    <w:rsid w:val="00FE32E0"/>
    <w:rsid w:val="00FE60AC"/>
    <w:rsid w:val="00FE7A02"/>
    <w:rsid w:val="0198E8A9"/>
    <w:rsid w:val="0230C064"/>
    <w:rsid w:val="02447A02"/>
    <w:rsid w:val="02573264"/>
    <w:rsid w:val="026595FB"/>
    <w:rsid w:val="02C25802"/>
    <w:rsid w:val="02D21B5C"/>
    <w:rsid w:val="03C205DB"/>
    <w:rsid w:val="0425FC81"/>
    <w:rsid w:val="0462FB52"/>
    <w:rsid w:val="046C26AA"/>
    <w:rsid w:val="04ABC712"/>
    <w:rsid w:val="04BA5B98"/>
    <w:rsid w:val="04CDD66C"/>
    <w:rsid w:val="051E8BF4"/>
    <w:rsid w:val="05296A50"/>
    <w:rsid w:val="061D12E0"/>
    <w:rsid w:val="06281065"/>
    <w:rsid w:val="080700A6"/>
    <w:rsid w:val="081A67A7"/>
    <w:rsid w:val="08A4B3E8"/>
    <w:rsid w:val="090ED6A4"/>
    <w:rsid w:val="0910064B"/>
    <w:rsid w:val="09A5D5D3"/>
    <w:rsid w:val="09AD87F3"/>
    <w:rsid w:val="09BC0CB5"/>
    <w:rsid w:val="09D163A3"/>
    <w:rsid w:val="0AB10590"/>
    <w:rsid w:val="0ACFD857"/>
    <w:rsid w:val="0B364D72"/>
    <w:rsid w:val="0B5E1560"/>
    <w:rsid w:val="0B627074"/>
    <w:rsid w:val="0B774846"/>
    <w:rsid w:val="0C4CACD1"/>
    <w:rsid w:val="0C990747"/>
    <w:rsid w:val="0D070ADD"/>
    <w:rsid w:val="0DF07B1C"/>
    <w:rsid w:val="0DFFB44F"/>
    <w:rsid w:val="0E3B12DE"/>
    <w:rsid w:val="0E5CD5A8"/>
    <w:rsid w:val="0E8B0D23"/>
    <w:rsid w:val="0EECB26A"/>
    <w:rsid w:val="0F5C686D"/>
    <w:rsid w:val="10038E71"/>
    <w:rsid w:val="100BD472"/>
    <w:rsid w:val="109945EC"/>
    <w:rsid w:val="111D0868"/>
    <w:rsid w:val="116C39D3"/>
    <w:rsid w:val="118175D3"/>
    <w:rsid w:val="13EB4253"/>
    <w:rsid w:val="14EC1C0F"/>
    <w:rsid w:val="15238E94"/>
    <w:rsid w:val="16FA0038"/>
    <w:rsid w:val="1726F99D"/>
    <w:rsid w:val="1834A761"/>
    <w:rsid w:val="187C2D56"/>
    <w:rsid w:val="189A7951"/>
    <w:rsid w:val="18F2FB12"/>
    <w:rsid w:val="19065457"/>
    <w:rsid w:val="194266F6"/>
    <w:rsid w:val="19599C95"/>
    <w:rsid w:val="1977AFE1"/>
    <w:rsid w:val="19A5400C"/>
    <w:rsid w:val="19B05B8C"/>
    <w:rsid w:val="1AB29EDC"/>
    <w:rsid w:val="1B44CCB5"/>
    <w:rsid w:val="1B9B7FC8"/>
    <w:rsid w:val="1B9C0296"/>
    <w:rsid w:val="1C878A00"/>
    <w:rsid w:val="1D8EDDD5"/>
    <w:rsid w:val="1E01AE9D"/>
    <w:rsid w:val="1E21A4EC"/>
    <w:rsid w:val="1E2D26E8"/>
    <w:rsid w:val="1E5343A3"/>
    <w:rsid w:val="1F06FF35"/>
    <w:rsid w:val="1FE88BC0"/>
    <w:rsid w:val="204DBE6A"/>
    <w:rsid w:val="2077E822"/>
    <w:rsid w:val="21597056"/>
    <w:rsid w:val="219F171A"/>
    <w:rsid w:val="22483F9B"/>
    <w:rsid w:val="2416D1C4"/>
    <w:rsid w:val="2421B2CD"/>
    <w:rsid w:val="24DC214D"/>
    <w:rsid w:val="251CD3CB"/>
    <w:rsid w:val="25A98571"/>
    <w:rsid w:val="25F38128"/>
    <w:rsid w:val="2668B097"/>
    <w:rsid w:val="26E978F9"/>
    <w:rsid w:val="27005C9B"/>
    <w:rsid w:val="27203639"/>
    <w:rsid w:val="272F4727"/>
    <w:rsid w:val="27882966"/>
    <w:rsid w:val="27BF9153"/>
    <w:rsid w:val="27C87A3F"/>
    <w:rsid w:val="27D406C5"/>
    <w:rsid w:val="282E7203"/>
    <w:rsid w:val="2A06FA95"/>
    <w:rsid w:val="2A0EB0EF"/>
    <w:rsid w:val="2A71578D"/>
    <w:rsid w:val="2C133507"/>
    <w:rsid w:val="2C29D12F"/>
    <w:rsid w:val="2C66594B"/>
    <w:rsid w:val="2C7521AE"/>
    <w:rsid w:val="2C93D1D1"/>
    <w:rsid w:val="2CED20C4"/>
    <w:rsid w:val="2D3BBBFA"/>
    <w:rsid w:val="2D59CC31"/>
    <w:rsid w:val="2D9E4F5F"/>
    <w:rsid w:val="2EC70BDD"/>
    <w:rsid w:val="2EE5E632"/>
    <w:rsid w:val="2F842768"/>
    <w:rsid w:val="2FD3D220"/>
    <w:rsid w:val="30392021"/>
    <w:rsid w:val="308D4F28"/>
    <w:rsid w:val="314607BE"/>
    <w:rsid w:val="3244B868"/>
    <w:rsid w:val="32734941"/>
    <w:rsid w:val="32D04996"/>
    <w:rsid w:val="33059841"/>
    <w:rsid w:val="33561744"/>
    <w:rsid w:val="336959BC"/>
    <w:rsid w:val="34BAB19A"/>
    <w:rsid w:val="34CB6217"/>
    <w:rsid w:val="34E26D1E"/>
    <w:rsid w:val="35019BD7"/>
    <w:rsid w:val="35FB9931"/>
    <w:rsid w:val="37344A62"/>
    <w:rsid w:val="37A59847"/>
    <w:rsid w:val="37BC6833"/>
    <w:rsid w:val="385A6E27"/>
    <w:rsid w:val="3860D4AD"/>
    <w:rsid w:val="3A65CA81"/>
    <w:rsid w:val="3BC7C75C"/>
    <w:rsid w:val="3BCD73A8"/>
    <w:rsid w:val="3C10363E"/>
    <w:rsid w:val="3C631506"/>
    <w:rsid w:val="3C8E411C"/>
    <w:rsid w:val="3C9A77BA"/>
    <w:rsid w:val="3CBA9400"/>
    <w:rsid w:val="3D520465"/>
    <w:rsid w:val="3D6397BD"/>
    <w:rsid w:val="3DAFD7B4"/>
    <w:rsid w:val="3E6B736F"/>
    <w:rsid w:val="3E7E0CD0"/>
    <w:rsid w:val="3E87CC74"/>
    <w:rsid w:val="3FCAF2EC"/>
    <w:rsid w:val="403C74F7"/>
    <w:rsid w:val="4060935B"/>
    <w:rsid w:val="406E36E0"/>
    <w:rsid w:val="4119BA94"/>
    <w:rsid w:val="41CEB932"/>
    <w:rsid w:val="41E25A3A"/>
    <w:rsid w:val="4212AC07"/>
    <w:rsid w:val="421BD436"/>
    <w:rsid w:val="43D2A5EC"/>
    <w:rsid w:val="465232AC"/>
    <w:rsid w:val="46973CF6"/>
    <w:rsid w:val="46B35701"/>
    <w:rsid w:val="46CF01B6"/>
    <w:rsid w:val="46ED8EE6"/>
    <w:rsid w:val="477DEBB3"/>
    <w:rsid w:val="48434C0F"/>
    <w:rsid w:val="497E3579"/>
    <w:rsid w:val="4A2A987E"/>
    <w:rsid w:val="4A4A084B"/>
    <w:rsid w:val="4B159319"/>
    <w:rsid w:val="4B9F0CB8"/>
    <w:rsid w:val="4BDA868F"/>
    <w:rsid w:val="4C3AD0EA"/>
    <w:rsid w:val="4C57C18A"/>
    <w:rsid w:val="4D1187FA"/>
    <w:rsid w:val="4DAF224E"/>
    <w:rsid w:val="4E2F1677"/>
    <w:rsid w:val="4E3CCFE4"/>
    <w:rsid w:val="4EDFDF9E"/>
    <w:rsid w:val="503E90B6"/>
    <w:rsid w:val="513C5535"/>
    <w:rsid w:val="51821CDA"/>
    <w:rsid w:val="51E57C29"/>
    <w:rsid w:val="526114D8"/>
    <w:rsid w:val="52C779C3"/>
    <w:rsid w:val="52FC99B9"/>
    <w:rsid w:val="53211737"/>
    <w:rsid w:val="538B726D"/>
    <w:rsid w:val="53AA87E4"/>
    <w:rsid w:val="53C8571C"/>
    <w:rsid w:val="53DFAFBA"/>
    <w:rsid w:val="540FAE8F"/>
    <w:rsid w:val="54CD4677"/>
    <w:rsid w:val="551147C2"/>
    <w:rsid w:val="556B0A31"/>
    <w:rsid w:val="55734618"/>
    <w:rsid w:val="55EC6B5E"/>
    <w:rsid w:val="565229EC"/>
    <w:rsid w:val="56D14FC6"/>
    <w:rsid w:val="57182B78"/>
    <w:rsid w:val="57812079"/>
    <w:rsid w:val="57A9B66C"/>
    <w:rsid w:val="5932595D"/>
    <w:rsid w:val="59CBAE69"/>
    <w:rsid w:val="5A0D4CD8"/>
    <w:rsid w:val="5A628397"/>
    <w:rsid w:val="5A7948DF"/>
    <w:rsid w:val="5AD05F71"/>
    <w:rsid w:val="5B1DFD49"/>
    <w:rsid w:val="5B488045"/>
    <w:rsid w:val="5B8B3DF3"/>
    <w:rsid w:val="5C16276D"/>
    <w:rsid w:val="5DCC1B4F"/>
    <w:rsid w:val="5DDDC1E4"/>
    <w:rsid w:val="5E3ED55D"/>
    <w:rsid w:val="5FABBA42"/>
    <w:rsid w:val="604B5762"/>
    <w:rsid w:val="60567205"/>
    <w:rsid w:val="60E1ADB1"/>
    <w:rsid w:val="61D67CA1"/>
    <w:rsid w:val="6217B24E"/>
    <w:rsid w:val="625C8EBC"/>
    <w:rsid w:val="635E6DDF"/>
    <w:rsid w:val="63A7C9D4"/>
    <w:rsid w:val="6430BEBF"/>
    <w:rsid w:val="649620B6"/>
    <w:rsid w:val="64DA4EAA"/>
    <w:rsid w:val="64FB97E8"/>
    <w:rsid w:val="6531F123"/>
    <w:rsid w:val="65341A79"/>
    <w:rsid w:val="6612DBB8"/>
    <w:rsid w:val="66417348"/>
    <w:rsid w:val="667DDD5C"/>
    <w:rsid w:val="670C53CB"/>
    <w:rsid w:val="6836F389"/>
    <w:rsid w:val="68E21A88"/>
    <w:rsid w:val="6905B27B"/>
    <w:rsid w:val="69F7D9B8"/>
    <w:rsid w:val="6A8A54AB"/>
    <w:rsid w:val="6AC9BADE"/>
    <w:rsid w:val="6AE52380"/>
    <w:rsid w:val="6B1B3D36"/>
    <w:rsid w:val="6B274D6D"/>
    <w:rsid w:val="6C4831F5"/>
    <w:rsid w:val="6C76BD6A"/>
    <w:rsid w:val="6C93B7FB"/>
    <w:rsid w:val="6CFFEE67"/>
    <w:rsid w:val="6D03C2BC"/>
    <w:rsid w:val="6D7C377E"/>
    <w:rsid w:val="6E29335E"/>
    <w:rsid w:val="6E9B9AD1"/>
    <w:rsid w:val="6EEAE5FA"/>
    <w:rsid w:val="6EEEB1C2"/>
    <w:rsid w:val="7065963F"/>
    <w:rsid w:val="709D3305"/>
    <w:rsid w:val="70C0A5D2"/>
    <w:rsid w:val="71BAD0FC"/>
    <w:rsid w:val="71CFC23E"/>
    <w:rsid w:val="722D4167"/>
    <w:rsid w:val="732A77A4"/>
    <w:rsid w:val="732E62E4"/>
    <w:rsid w:val="73C2215A"/>
    <w:rsid w:val="741078C7"/>
    <w:rsid w:val="744045C6"/>
    <w:rsid w:val="76DDA553"/>
    <w:rsid w:val="77A5E0C5"/>
    <w:rsid w:val="77FA4FE4"/>
    <w:rsid w:val="78075915"/>
    <w:rsid w:val="7847AC08"/>
    <w:rsid w:val="78F70328"/>
    <w:rsid w:val="7900139A"/>
    <w:rsid w:val="7B55CA76"/>
    <w:rsid w:val="7B751F6D"/>
    <w:rsid w:val="7BABEBDF"/>
    <w:rsid w:val="7D3F53EA"/>
    <w:rsid w:val="7D7B2E63"/>
    <w:rsid w:val="7D7EC59B"/>
    <w:rsid w:val="7DBCB643"/>
    <w:rsid w:val="7DCB37A7"/>
    <w:rsid w:val="7DD87A92"/>
    <w:rsid w:val="7DE1B494"/>
    <w:rsid w:val="7E6008AA"/>
    <w:rsid w:val="7E917535"/>
    <w:rsid w:val="7F6C1A1B"/>
    <w:rsid w:val="7F82F86D"/>
    <w:rsid w:val="7F96F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8BE86"/>
  <w15:docId w15:val="{2D775446-C313-4DCB-A658-042CD84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20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2D0112"/>
    <w:pPr>
      <w:keepNext/>
      <w:keepLines/>
      <w:widowControl w:val="0"/>
      <w:spacing w:before="240" w:after="120" w:line="360" w:lineRule="exact"/>
      <w:outlineLvl w:val="0"/>
    </w:pPr>
    <w:rPr>
      <w:rFonts w:asciiTheme="majorHAnsi" w:eastAsia="Times New Roman" w:hAnsiTheme="majorHAnsi" w:cs="Arial"/>
      <w:b/>
      <w:bCs/>
      <w:color w:val="002776" w:themeColor="accent1"/>
      <w:kern w:val="32"/>
      <w:sz w:val="2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F34D1"/>
    <w:pPr>
      <w:keepNext/>
      <w:keepLines/>
      <w:spacing w:before="240" w:after="120" w:line="360" w:lineRule="auto"/>
      <w:outlineLvl w:val="1"/>
    </w:pPr>
    <w:rPr>
      <w:rFonts w:asciiTheme="majorHAnsi" w:eastAsia="Times New Roman" w:hAnsiTheme="majorHAnsi" w:cs="Arial"/>
      <w:b/>
      <w:bCs/>
      <w:iCs/>
      <w:color w:val="808285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A1770"/>
    <w:pPr>
      <w:keepNext/>
      <w:keepLines/>
      <w:spacing w:before="240" w:after="120" w:line="360" w:lineRule="auto"/>
      <w:outlineLvl w:val="2"/>
    </w:pPr>
    <w:rPr>
      <w:rFonts w:asciiTheme="majorHAnsi" w:eastAsia="Times New Roman" w:hAnsiTheme="majorHAnsi" w:cs="Times New Roman"/>
      <w:b/>
      <w:bCs/>
      <w:i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semiHidden/>
    <w:qFormat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 w:val="24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32680"/>
    <w:pPr>
      <w:spacing w:before="120" w:after="120" w:line="36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32680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2D0112"/>
    <w:rPr>
      <w:rFonts w:asciiTheme="majorHAnsi" w:eastAsia="Times New Roman" w:hAnsiTheme="majorHAnsi" w:cs="Arial"/>
      <w:b/>
      <w:bCs/>
      <w:color w:val="002776" w:themeColor="accent1"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F34D1"/>
    <w:rPr>
      <w:rFonts w:asciiTheme="majorHAnsi" w:eastAsia="Times New Roman" w:hAnsiTheme="majorHAnsi" w:cs="Arial"/>
      <w:b/>
      <w:bCs/>
      <w:iCs/>
      <w:color w:val="808285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A1770"/>
    <w:rPr>
      <w:rFonts w:asciiTheme="majorHAnsi" w:eastAsia="Times New Roman" w:hAnsiTheme="majorHAnsi" w:cs="Times New Roman"/>
      <w:b/>
      <w:bCs/>
      <w:i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A1770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 w:val="0"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BD5277"/>
    <w:pPr>
      <w:framePr w:w="8505" w:wrap="around" w:vAnchor="text" w:hAnchor="text" w:y="1"/>
      <w:spacing w:before="240" w:line="640" w:lineRule="exact"/>
    </w:pPr>
    <w:rPr>
      <w:rFonts w:asciiTheme="majorHAnsi" w:eastAsiaTheme="majorEastAsia" w:hAnsiTheme="majorHAnsi" w:cstheme="majorBidi"/>
      <w:b/>
      <w:color w:val="002776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D5277"/>
    <w:rPr>
      <w:rFonts w:asciiTheme="majorHAnsi" w:eastAsiaTheme="majorEastAsia" w:hAnsiTheme="majorHAnsi" w:cstheme="majorBidi"/>
      <w:b/>
      <w:color w:val="002776" w:themeColor="accent1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962497"/>
    <w:pPr>
      <w:framePr w:w="8505" w:wrap="around" w:vAnchor="text" w:hAnchor="text" w:y="1"/>
      <w:numPr>
        <w:ilvl w:val="1"/>
      </w:numPr>
      <w:spacing w:after="240" w:line="360" w:lineRule="auto"/>
    </w:pPr>
    <w:rPr>
      <w:rFonts w:asciiTheme="majorHAnsi" w:eastAsiaTheme="majorEastAsia" w:hAnsiTheme="majorHAnsi" w:cstheme="majorBidi"/>
      <w:iCs/>
      <w:color w:val="002776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962497"/>
    <w:rPr>
      <w:rFonts w:asciiTheme="majorHAnsi" w:eastAsiaTheme="majorEastAsia" w:hAnsiTheme="majorHAnsi" w:cstheme="majorBidi"/>
      <w:iCs/>
      <w:color w:val="002776" w:themeColor="accent1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4CE7"/>
    <w:rPr>
      <w:b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14CE7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uiPriority w:val="2"/>
    <w:qFormat/>
    <w:rsid w:val="00E32680"/>
    <w:pPr>
      <w:numPr>
        <w:numId w:val="10"/>
      </w:numPr>
      <w:spacing w:after="120" w:line="360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BodyText"/>
    <w:uiPriority w:val="2"/>
    <w:qFormat/>
    <w:rsid w:val="00EB0E34"/>
    <w:pPr>
      <w:numPr>
        <w:numId w:val="17"/>
      </w:numPr>
      <w:ind w:right="-1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B22C68"/>
    <w:rPr>
      <w:color w:val="002776" w:themeColor="text2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Table">
    <w:name w:val="Red Table"/>
    <w:basedOn w:val="BlueTable"/>
    <w:uiPriority w:val="99"/>
    <w:rsid w:val="007B2645"/>
    <w:tblPr>
      <w:tblBorders>
        <w:top w:val="single" w:sz="4" w:space="0" w:color="B71234" w:themeColor="accent3"/>
        <w:left w:val="single" w:sz="4" w:space="0" w:color="B71234" w:themeColor="accent3"/>
        <w:bottom w:val="single" w:sz="4" w:space="0" w:color="B71234" w:themeColor="accent3"/>
        <w:right w:val="single" w:sz="4" w:space="0" w:color="B71234" w:themeColor="accent3"/>
        <w:insideH w:val="single" w:sz="4" w:space="0" w:color="B71234" w:themeColor="accent3"/>
        <w:insideV w:val="single" w:sz="4" w:space="0" w:color="B71234" w:themeColor="accent3"/>
      </w:tblBorders>
    </w:tblPr>
    <w:tcPr>
      <w:shd w:val="clear" w:color="auto" w:fill="auto"/>
    </w:tcPr>
    <w:tblStylePr w:type="firstRow">
      <w:rPr>
        <w:rFonts w:asciiTheme="minorHAnsi" w:hAnsiTheme="minorHAns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71234" w:themeFill="accent3"/>
      </w:tcPr>
    </w:tblStylePr>
    <w:tblStylePr w:type="lastRow">
      <w:rPr>
        <w:b/>
      </w:rPr>
      <w:tblPr/>
      <w:tcPr>
        <w:shd w:val="clear" w:color="auto" w:fill="F48EA3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B71234" w:themeFill="accent3"/>
      </w:tcPr>
    </w:tblStylePr>
    <w:tblStylePr w:type="band2Vert">
      <w:tblPr/>
      <w:tcPr>
        <w:shd w:val="clear" w:color="auto" w:fill="F9C6D0" w:themeFill="accent3" w:themeFillTint="33"/>
      </w:tcPr>
    </w:tblStylePr>
    <w:tblStylePr w:type="band2Horz">
      <w:tblPr/>
      <w:tcPr>
        <w:shd w:val="clear" w:color="auto" w:fill="F9C6D0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2"/>
    <w:qFormat/>
    <w:rsid w:val="007B2645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2"/>
    <w:qFormat/>
    <w:rsid w:val="00652606"/>
    <w:pPr>
      <w:spacing w:before="120" w:after="120"/>
    </w:pPr>
  </w:style>
  <w:style w:type="paragraph" w:customStyle="1" w:styleId="TableBullet">
    <w:name w:val="Table Bullet"/>
    <w:basedOn w:val="TableText"/>
    <w:uiPriority w:val="3"/>
    <w:qFormat/>
    <w:rsid w:val="00652606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652606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semiHidden/>
    <w:rsid w:val="005A177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E32680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  <w:tabs>
        <w:tab w:val="clear" w:pos="1134"/>
        <w:tab w:val="num" w:pos="360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6"/>
    <w:qFormat/>
    <w:rsid w:val="00652606"/>
    <w:pPr>
      <w:spacing w:before="180" w:after="180" w:line="360" w:lineRule="auto"/>
    </w:pPr>
    <w:rPr>
      <w:iCs/>
      <w:color w:val="00277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6"/>
    <w:rsid w:val="00652606"/>
    <w:rPr>
      <w:iCs/>
      <w:color w:val="002776" w:themeColor="accent1"/>
      <w:sz w:val="28"/>
    </w:rPr>
  </w:style>
  <w:style w:type="paragraph" w:customStyle="1" w:styleId="FigureCaption">
    <w:name w:val="Figure Caption"/>
    <w:basedOn w:val="Normal"/>
    <w:next w:val="BodyText"/>
    <w:uiPriority w:val="7"/>
    <w:qFormat/>
    <w:rsid w:val="00A17660"/>
    <w:pPr>
      <w:tabs>
        <w:tab w:val="left" w:pos="1134"/>
      </w:tabs>
      <w:spacing w:before="120" w:after="240" w:line="360" w:lineRule="auto"/>
      <w:ind w:left="1134" w:right="142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7"/>
    <w:qFormat/>
    <w:rsid w:val="00652606"/>
    <w:pPr>
      <w:keepNext/>
      <w:spacing w:line="360" w:lineRule="auto"/>
    </w:pPr>
  </w:style>
  <w:style w:type="paragraph" w:customStyle="1" w:styleId="FigureStyle">
    <w:name w:val="Figure Style"/>
    <w:basedOn w:val="BodyText"/>
    <w:next w:val="FigureCaption"/>
    <w:uiPriority w:val="7"/>
    <w:qFormat/>
    <w:rsid w:val="00652606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5"/>
      </w:numPr>
    </w:pPr>
  </w:style>
  <w:style w:type="numbering" w:customStyle="1" w:styleId="ListParagraph">
    <w:name w:val="List_Paragraph"/>
    <w:uiPriority w:val="99"/>
    <w:rsid w:val="003A08A5"/>
    <w:pPr>
      <w:numPr>
        <w:numId w:val="7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E32680"/>
    <w:pPr>
      <w:numPr>
        <w:numId w:val="2"/>
      </w:numPr>
      <w:spacing w:before="0"/>
    </w:pPr>
  </w:style>
  <w:style w:type="numbering" w:customStyle="1" w:styleId="ListAlpha">
    <w:name w:val="List_Alpha"/>
    <w:uiPriority w:val="99"/>
    <w:rsid w:val="00E32680"/>
    <w:pPr>
      <w:numPr>
        <w:numId w:val="2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BlueTable">
    <w:name w:val="Blue Table"/>
    <w:basedOn w:val="TableNormal"/>
    <w:uiPriority w:val="99"/>
    <w:rsid w:val="00FE7A02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002776" w:themeColor="accent1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  <w:insideH w:val="single" w:sz="4" w:space="0" w:color="002776" w:themeColor="accent1"/>
        <w:insideV w:val="single" w:sz="4" w:space="0" w:color="002776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2776" w:themeFill="accent1"/>
      </w:tcPr>
    </w:tblStylePr>
    <w:tblStylePr w:type="lastRow">
      <w:rPr>
        <w:b/>
      </w:rPr>
      <w:tblPr/>
      <w:tcPr>
        <w:shd w:val="clear" w:color="auto" w:fill="9CBCFF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002776" w:themeFill="accent1"/>
      </w:tcPr>
    </w:tblStylePr>
    <w:tblStylePr w:type="band2Vert">
      <w:tblPr/>
      <w:tcPr>
        <w:shd w:val="clear" w:color="auto" w:fill="D7E4FF" w:themeFill="accent1" w:themeFillTint="1A"/>
      </w:tcPr>
    </w:tblStylePr>
    <w:tblStylePr w:type="band2Horz">
      <w:tblPr/>
      <w:tcPr>
        <w:shd w:val="clear" w:color="auto" w:fill="D7E4FF" w:themeFill="accent1" w:themeFillTint="1A"/>
      </w:tcPr>
    </w:tblStylePr>
  </w:style>
  <w:style w:type="table" w:customStyle="1" w:styleId="YellowTable">
    <w:name w:val="Yellow Table"/>
    <w:basedOn w:val="TableNormal"/>
    <w:uiPriority w:val="99"/>
    <w:rsid w:val="007B2645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FDC82F" w:themeColor="accent2"/>
        <w:left w:val="single" w:sz="4" w:space="0" w:color="FDC82F" w:themeColor="accent2"/>
        <w:bottom w:val="single" w:sz="4" w:space="0" w:color="FDC82F" w:themeColor="accent2"/>
        <w:right w:val="single" w:sz="4" w:space="0" w:color="FDC82F" w:themeColor="accent2"/>
        <w:insideH w:val="single" w:sz="4" w:space="0" w:color="FDC82F" w:themeColor="accent2"/>
        <w:insideV w:val="single" w:sz="4" w:space="0" w:color="FDC82F" w:themeColor="accent2"/>
      </w:tblBorders>
    </w:tblPr>
    <w:trPr>
      <w:cantSplit/>
    </w:trPr>
    <w:tblStylePr w:type="firstRow">
      <w:rPr>
        <w:color w:val="000000" w:themeColor="text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DC82F" w:themeFill="accent2"/>
      </w:tcPr>
    </w:tblStylePr>
    <w:tblStylePr w:type="lastRow">
      <w:rPr>
        <w:b/>
      </w:rPr>
      <w:tblPr/>
      <w:tcPr>
        <w:shd w:val="clear" w:color="auto" w:fill="FEE8AB" w:themeFill="accent2" w:themeFillTint="66"/>
      </w:tcPr>
    </w:tblStylePr>
    <w:tblStylePr w:type="firstCol">
      <w:tblPr/>
      <w:tcPr>
        <w:shd w:val="clear" w:color="auto" w:fill="FDC82F" w:themeFill="accent2"/>
      </w:tcPr>
    </w:tblStylePr>
    <w:tblStylePr w:type="band2Vert">
      <w:tblPr/>
      <w:tcPr>
        <w:shd w:val="clear" w:color="auto" w:fill="FEF3D5" w:themeFill="accent2" w:themeFillTint="33"/>
      </w:tcPr>
    </w:tblStylePr>
    <w:tblStylePr w:type="band2Horz">
      <w:tblPr/>
      <w:tcPr>
        <w:shd w:val="clear" w:color="auto" w:fill="FEF3D5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002776" w:themeColor="text2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3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E32680"/>
    <w:pPr>
      <w:numPr>
        <w:ilvl w:val="1"/>
      </w:numPr>
      <w:ind w:left="568" w:hanging="284"/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6"/>
      </w:numPr>
    </w:pPr>
  </w:style>
  <w:style w:type="numbering" w:customStyle="1" w:styleId="ListTableBullet">
    <w:name w:val="List_TableBullet"/>
    <w:uiPriority w:val="99"/>
    <w:rsid w:val="002106C4"/>
    <w:pPr>
      <w:numPr>
        <w:numId w:val="8"/>
      </w:numPr>
    </w:pPr>
  </w:style>
  <w:style w:type="numbering" w:customStyle="1" w:styleId="ListTableNumber">
    <w:name w:val="List_TableNumber"/>
    <w:uiPriority w:val="99"/>
    <w:rsid w:val="003A08A5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BlueShadedTable">
    <w:name w:val="Blue Shaded Table"/>
    <w:basedOn w:val="TableNormal"/>
    <w:uiPriority w:val="99"/>
    <w:rsid w:val="00AF34D1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002776" w:themeColor="text2"/>
        <w:left w:val="single" w:sz="4" w:space="0" w:color="002776" w:themeColor="text2"/>
        <w:bottom w:val="single" w:sz="4" w:space="0" w:color="002776" w:themeColor="text2"/>
        <w:right w:val="single" w:sz="4" w:space="0" w:color="002776" w:themeColor="text2"/>
        <w:insideH w:val="single" w:sz="4" w:space="0" w:color="002776" w:themeColor="text2"/>
        <w:insideV w:val="single" w:sz="4" w:space="0" w:color="002776" w:themeColor="text2"/>
      </w:tblBorders>
    </w:tblPr>
    <w:trPr>
      <w:cantSplit/>
    </w:trPr>
    <w:tcPr>
      <w:shd w:val="clear" w:color="auto" w:fill="auto"/>
    </w:tcPr>
    <w:tblStylePr w:type="firstRow">
      <w:rPr>
        <w:color w:val="002776" w:themeColor="text2"/>
      </w:rPr>
      <w:tblPr/>
      <w:tcPr>
        <w:shd w:val="clear" w:color="auto" w:fill="E5E9F1"/>
      </w:tcPr>
    </w:tblStylePr>
    <w:tblStylePr w:type="lastRow">
      <w:rPr>
        <w:b/>
      </w:rPr>
    </w:tblStylePr>
    <w:tblStylePr w:type="firstCol">
      <w:rPr>
        <w:color w:val="002776" w:themeColor="text2"/>
      </w:rPr>
      <w:tblPr/>
      <w:tcPr>
        <w:shd w:val="clear" w:color="auto" w:fill="E5E9F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Subheadings">
    <w:name w:val="Subheadings"/>
    <w:basedOn w:val="Quote"/>
    <w:rsid w:val="002D0112"/>
    <w:pPr>
      <w:spacing w:before="60" w:after="60" w:line="300" w:lineRule="auto"/>
      <w:ind w:left="1701" w:right="1701"/>
    </w:pPr>
  </w:style>
  <w:style w:type="paragraph" w:customStyle="1" w:styleId="HeaderTitle">
    <w:name w:val="Header Title"/>
    <w:basedOn w:val="Normal"/>
    <w:uiPriority w:val="8"/>
    <w:rsid w:val="006C7989"/>
    <w:rPr>
      <w:b/>
      <w:color w:val="FFFFFF" w:themeColor="background1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B28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820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820"/>
    <w:rPr>
      <w:sz w:val="18"/>
      <w:szCs w:val="20"/>
    </w:rPr>
  </w:style>
  <w:style w:type="paragraph" w:customStyle="1" w:styleId="bodytextbranding">
    <w:name w:val="body text branding"/>
    <w:rsid w:val="00762F67"/>
    <w:pPr>
      <w:spacing w:before="0" w:after="100" w:line="380" w:lineRule="exact"/>
      <w:ind w:left="1134" w:right="1134"/>
    </w:pPr>
    <w:rPr>
      <w:rFonts w:ascii="Arial" w:eastAsia="Times New Roman" w:hAnsi="Arial" w:cs="Times New Roman"/>
      <w:color w:val="333333"/>
      <w:sz w:val="18"/>
      <w:szCs w:val="20"/>
      <w:lang w:eastAsia="en-AU"/>
    </w:rPr>
  </w:style>
  <w:style w:type="table" w:styleId="LightList-Accent1">
    <w:name w:val="Light List Accent 1"/>
    <w:basedOn w:val="TableNormal"/>
    <w:uiPriority w:val="61"/>
    <w:rsid w:val="003540F9"/>
    <w:pPr>
      <w:spacing w:before="0" w:after="0"/>
    </w:pPr>
    <w:tblPr>
      <w:tblStyleRowBandSize w:val="1"/>
      <w:tblStyleColBandSize w:val="1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7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086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alopportunity.sa.gov.au/rights/disability-access" TargetMode="External"/><Relationship Id="rId18" Type="http://schemas.openxmlformats.org/officeDocument/2006/relationships/hyperlink" Target="https://www.equalopportunity.sa.gov.au/about-us/news-and-medi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humanrights.gov.au/our-work/disability-rights/disability-standards" TargetMode="External"/><Relationship Id="rId17" Type="http://schemas.openxmlformats.org/officeDocument/2006/relationships/hyperlink" Target="https://www.equalopportunity.sa.gov.au/about-us/news-and-med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qualopportunity.sa.gov.au/about-us/news-and-med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sa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sa.gov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qualopportunity.sa.gov.au/rights/disability-acces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LEG\Desktop\working%20folder\web%20strategy%20docs\website%20redevelopment%20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Attouney General's Department SA">
      <a:dk1>
        <a:sysClr val="windowText" lastClr="000000"/>
      </a:dk1>
      <a:lt1>
        <a:sysClr val="window" lastClr="FFFFFF"/>
      </a:lt1>
      <a:dk2>
        <a:srgbClr val="002776"/>
      </a:dk2>
      <a:lt2>
        <a:srgbClr val="FFFFFF"/>
      </a:lt2>
      <a:accent1>
        <a:srgbClr val="002776"/>
      </a:accent1>
      <a:accent2>
        <a:srgbClr val="FDC82F"/>
      </a:accent2>
      <a:accent3>
        <a:srgbClr val="B71234"/>
      </a:accent3>
      <a:accent4>
        <a:srgbClr val="009B3A"/>
      </a:accent4>
      <a:accent5>
        <a:srgbClr val="AEA79F"/>
      </a:accent5>
      <a:accent6>
        <a:srgbClr val="0083BE"/>
      </a:accent6>
      <a:hlink>
        <a:srgbClr val="002776"/>
      </a:hlink>
      <a:folHlink>
        <a:srgbClr val="00277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66076-0606-4024-89c6-48ee27e703c5">
      <UserInfo>
        <DisplayName>Hughes, Joanna (AGD)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e7ce9a604aa154eaec18ad5f27445519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89f05316320832a2afadcc621ea9ba2f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53EF4-EB06-4389-98BE-A10B45D6544D}">
  <ds:schemaRefs>
    <ds:schemaRef ds:uri="http://schemas.microsoft.com/office/2006/metadata/properties"/>
    <ds:schemaRef ds:uri="http://schemas.microsoft.com/office/infopath/2007/PartnerControls"/>
    <ds:schemaRef ds:uri="21566076-0606-4024-89c6-48ee27e703c5"/>
  </ds:schemaRefs>
</ds:datastoreItem>
</file>

<file path=customXml/itemProps2.xml><?xml version="1.0" encoding="utf-8"?>
<ds:datastoreItem xmlns:ds="http://schemas.openxmlformats.org/officeDocument/2006/customXml" ds:itemID="{E2028EE6-0D1C-4525-8D5E-B06E625ED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224C4-5C71-4285-AFD8-A25EDEB62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F34E8-2F20-45AE-BC08-79B753BA1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redevelopment project template</Template>
  <TotalTime>12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Legedza</dc:creator>
  <cp:keywords/>
  <cp:lastModifiedBy>Tumbare, Mutsa (AGD)</cp:lastModifiedBy>
  <cp:revision>5</cp:revision>
  <cp:lastPrinted>2014-09-30T22:17:00Z</cp:lastPrinted>
  <dcterms:created xsi:type="dcterms:W3CDTF">2022-03-22T00:16:00Z</dcterms:created>
  <dcterms:modified xsi:type="dcterms:W3CDTF">2022-03-25T02:43:00Z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ContentTypeId">
    <vt:lpwstr>0x0101007FA749C84F7CD24ABD4EFD71B8F8849D</vt:lpwstr>
  </property>
  <property fmtid="{D5CDD505-2E9C-101B-9397-08002B2CF9AE}" pid="5" name="ClassificationContentMarkingHeaderShapeIds">
    <vt:lpwstr>9,a,c,d,13,15,16,17,18,19,1a,1b,1c,1d,1e</vt:lpwstr>
  </property>
  <property fmtid="{D5CDD505-2E9C-101B-9397-08002B2CF9AE}" pid="6" name="ClassificationContentMarkingHeaderFontProps">
    <vt:lpwstr>#a80000,12,Calibri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2021-09-23T01:13:47Z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6b54cad1-cd9e-4dcc-a1e5-9f86e0fbb7dd</vt:lpwstr>
  </property>
  <property fmtid="{D5CDD505-2E9C-101B-9397-08002B2CF9AE}" pid="14" name="MSIP_Label_77274858-3b1d-4431-8679-d878f40e28fd_ContentBits">
    <vt:lpwstr>1</vt:lpwstr>
  </property>
</Properties>
</file>